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ED" w:rsidRDefault="00C56BED" w:rsidP="00765772">
      <w:pPr>
        <w:spacing w:after="200" w:line="276" w:lineRule="auto"/>
        <w:rPr>
          <w:rFonts w:ascii="Calibri" w:eastAsia="Calibri" w:hAnsi="Calibri" w:cs="Calibri"/>
        </w:rPr>
      </w:pPr>
    </w:p>
    <w:p w:rsidR="00C56BED" w:rsidRDefault="007657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ADATKEZELÉSI TÁJÉKOZTATÓ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C56BED" w:rsidRDefault="00765772" w:rsidP="00765772">
      <w:pPr>
        <w:keepNext/>
        <w:keepLines/>
        <w:numPr>
          <w:ilvl w:val="0"/>
          <w:numId w:val="1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Mi a tájékoztató célja?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Jelen Tájékoztatót abból a célból fogadjuk el, hogy szolgáltatásainkat igénybe vevő természetes személyek és jogi személyek képviselői (a továbbiakban: Felhasználók) részére minden lényeges </w:t>
      </w:r>
      <w:proofErr w:type="gramStart"/>
      <w:r>
        <w:rPr>
          <w:rFonts w:ascii="Times New Roman" w:eastAsia="Times New Roman" w:hAnsi="Times New Roman" w:cs="Times New Roman"/>
        </w:rPr>
        <w:t>információt</w:t>
      </w:r>
      <w:proofErr w:type="gramEnd"/>
      <w:r>
        <w:rPr>
          <w:rFonts w:ascii="Times New Roman" w:eastAsia="Times New Roman" w:hAnsi="Times New Roman" w:cs="Times New Roman"/>
        </w:rPr>
        <w:t xml:space="preserve"> és tájékoztatást tömör, átlátható, érthető és könnyen hozzáférhető formában, világosan és közérthetően megfogalmazva közöljünk, valamint segítsük a Felhasználókat a 4. pontban szereplő jogaik gyakorlásában. Szolgáltatásaink a </w:t>
      </w:r>
      <w:r>
        <w:rPr>
          <w:rFonts w:ascii="Times New Roman" w:eastAsia="Times New Roman" w:hAnsi="Times New Roman" w:cs="Times New Roman"/>
          <w:shd w:val="clear" w:color="auto" w:fill="FFFF00"/>
        </w:rPr>
        <w:t>zumizamat.hu weboldalon / közösségi média felületen</w:t>
      </w:r>
      <w:r>
        <w:rPr>
          <w:rFonts w:ascii="Times New Roman" w:eastAsia="Times New Roman" w:hAnsi="Times New Roman" w:cs="Times New Roman"/>
        </w:rPr>
        <w:t xml:space="preserve"> érhetők el.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Tájékoztatási kötelezettségünk alapja a 2018. május 25. napjától alkalmazandó, az Európai Parlament és Tanács (EU) 2016/679. számú Rendelet (a továbbiakban: </w:t>
      </w:r>
      <w:hyperlink r:id="rId5">
        <w:r>
          <w:rPr>
            <w:rFonts w:ascii="Times New Roman" w:eastAsia="Times New Roman" w:hAnsi="Times New Roman" w:cs="Times New Roman"/>
            <w:color w:val="0000FF"/>
            <w:u w:val="single"/>
          </w:rPr>
          <w:t>GDPR</w:t>
        </w:r>
      </w:hyperlink>
      <w:r>
        <w:rPr>
          <w:rFonts w:ascii="Times New Roman" w:eastAsia="Times New Roman" w:hAnsi="Times New Roman" w:cs="Times New Roman"/>
        </w:rPr>
        <w:t xml:space="preserve">) 12. cikke, az </w:t>
      </w:r>
      <w:proofErr w:type="gramStart"/>
      <w:r>
        <w:rPr>
          <w:rFonts w:ascii="Times New Roman" w:eastAsia="Times New Roman" w:hAnsi="Times New Roman" w:cs="Times New Roman"/>
        </w:rPr>
        <w:t>információs</w:t>
      </w:r>
      <w:proofErr w:type="gramEnd"/>
      <w:r>
        <w:rPr>
          <w:rFonts w:ascii="Times New Roman" w:eastAsia="Times New Roman" w:hAnsi="Times New Roman" w:cs="Times New Roman"/>
        </w:rPr>
        <w:t xml:space="preserve"> önrendelkezési jogról és az információszabadságról 2011. évi CXII. törvény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(a továbbiakban: </w:t>
      </w:r>
      <w:hyperlink r:id="rId6">
        <w:r>
          <w:rPr>
            <w:rFonts w:ascii="Times New Roman" w:eastAsia="Times New Roman" w:hAnsi="Times New Roman" w:cs="Times New Roman"/>
            <w:color w:val="0000FF"/>
            <w:u w:val="single"/>
          </w:rPr>
          <w:t>Infotv.</w:t>
        </w:r>
      </w:hyperlink>
      <w:proofErr w:type="gramStart"/>
      <w:r>
        <w:rPr>
          <w:rFonts w:ascii="Times New Roman" w:eastAsia="Times New Roman" w:hAnsi="Times New Roman" w:cs="Times New Roman"/>
        </w:rPr>
        <w:t>)</w:t>
      </w:r>
      <w:proofErr w:type="gramEnd"/>
      <w:r>
        <w:rPr>
          <w:rFonts w:ascii="Times New Roman" w:eastAsia="Times New Roman" w:hAnsi="Times New Roman" w:cs="Times New Roman"/>
        </w:rPr>
        <w:t xml:space="preserve"> 16. §-</w:t>
      </w: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>, illetve az elektronikus kereskedelmi szolgáltatások, valamint az információs társadalommal összefüggő szolgáltatások egyes kérdéseiről szóló 2001. évi CVIII. törvény (</w:t>
      </w:r>
      <w:hyperlink r:id="rId7">
        <w:r>
          <w:rPr>
            <w:rFonts w:ascii="Times New Roman" w:eastAsia="Times New Roman" w:hAnsi="Times New Roman" w:cs="Times New Roman"/>
            <w:color w:val="0000FF"/>
            <w:u w:val="single"/>
          </w:rPr>
          <w:t>E HYPERLINK "https://net.jogtar.hu/jogszabaly?docid=a0100108.tv"l HYPERLINK "https://net.jogtar.hu/jogszabaly?docid=a0100108.tv"kertv.</w:t>
        </w:r>
      </w:hyperlink>
      <w:proofErr w:type="gramStart"/>
      <w:r>
        <w:rPr>
          <w:rFonts w:ascii="Times New Roman" w:eastAsia="Times New Roman" w:hAnsi="Times New Roman" w:cs="Times New Roman"/>
        </w:rPr>
        <w:t>)</w:t>
      </w:r>
      <w:proofErr w:type="gramEnd"/>
      <w:r>
        <w:rPr>
          <w:rFonts w:ascii="Times New Roman" w:eastAsia="Times New Roman" w:hAnsi="Times New Roman" w:cs="Times New Roman"/>
        </w:rPr>
        <w:t xml:space="preserve"> 4. §-</w:t>
      </w:r>
      <w:proofErr w:type="gramStart"/>
      <w:r>
        <w:rPr>
          <w:rFonts w:ascii="Times New Roman" w:eastAsia="Times New Roman" w:hAnsi="Times New Roman" w:cs="Times New Roman"/>
        </w:rPr>
        <w:t>a.</w:t>
      </w:r>
      <w:proofErr w:type="gramEnd"/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Tájékoztató a GDPR, az </w:t>
      </w:r>
      <w:proofErr w:type="spellStart"/>
      <w:r>
        <w:rPr>
          <w:rFonts w:ascii="Times New Roman" w:eastAsia="Times New Roman" w:hAnsi="Times New Roman" w:cs="Times New Roman"/>
        </w:rPr>
        <w:t>Infotv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>.,</w:t>
      </w:r>
      <w:proofErr w:type="gramEnd"/>
      <w:r>
        <w:rPr>
          <w:rFonts w:ascii="Times New Roman" w:eastAsia="Times New Roman" w:hAnsi="Times New Roman" w:cs="Times New Roman"/>
        </w:rPr>
        <w:t xml:space="preserve"> valamint az egyes adatkezelések szempontjából releváns további jogszabályok figyelembevételével készült. A jogszabályok felsorolását a Tájékoztató </w:t>
      </w:r>
      <w:r>
        <w:rPr>
          <w:rFonts w:ascii="Times New Roman" w:eastAsia="Times New Roman" w:hAnsi="Times New Roman" w:cs="Times New Roman"/>
          <w:shd w:val="clear" w:color="auto" w:fill="FFFF00"/>
        </w:rPr>
        <w:t>10.1. számú melléklete, a legfontosabb fogalmakat a 10.2. számú melléklet, az egyes érintetti jogok részletes ismertetését a 10.3. számú melléklet tartalmazza</w:t>
      </w:r>
      <w:r>
        <w:rPr>
          <w:rFonts w:ascii="Times New Roman" w:eastAsia="Times New Roman" w:hAnsi="Times New Roman" w:cs="Times New Roman"/>
        </w:rPr>
        <w:t>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Jelen tájékoztató kialakítása és alkalmazása során a Nemzeti Adatvédelmi és Információszabadság Hatóságnak az előzetes tájékoztatás adatvédelmi követelményeiről szóló </w:t>
      </w:r>
      <w:hyperlink r:id="rId8">
        <w:r>
          <w:rPr>
            <w:rFonts w:ascii="Times New Roman" w:eastAsia="Times New Roman" w:hAnsi="Times New Roman" w:cs="Times New Roman"/>
            <w:color w:val="0000FF"/>
            <w:u w:val="single"/>
          </w:rPr>
          <w:t>ajánlásban</w:t>
        </w:r>
      </w:hyperlink>
      <w:r>
        <w:rPr>
          <w:rFonts w:ascii="Times New Roman" w:eastAsia="Times New Roman" w:hAnsi="Times New Roman" w:cs="Times New Roman"/>
        </w:rPr>
        <w:t xml:space="preserve"> foglalt megállapítások, valamint a GDPR 5. cikkének figyelembevételével, különösen az 5. cikk (2) bekezdésében szereplő elszámoltathatóság elvének szellemében jártunk el.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Ugyancsak figyelemmel kísérjük az Európai Unió gyakorlatát a személyes adatok védelme tekintetében; ennek megfelelően az Európai Bizottság 29-es Munkacsoportjának az átláthatóságról szóló </w:t>
      </w: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iránymutatásának</w:t>
        </w:r>
      </w:hyperlink>
      <w:r>
        <w:rPr>
          <w:rFonts w:ascii="Times New Roman" w:eastAsia="Times New Roman" w:hAnsi="Times New Roman" w:cs="Times New Roman"/>
        </w:rPr>
        <w:t xml:space="preserve"> tartalmában foglaltakat is beültetjük adatkezelési gyakorlatunkba.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C56BED" w:rsidRDefault="00765772" w:rsidP="00765772">
      <w:pPr>
        <w:keepNext/>
        <w:keepLines/>
        <w:numPr>
          <w:ilvl w:val="0"/>
          <w:numId w:val="2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Adatkezelő adatai</w:t>
      </w:r>
    </w:p>
    <w:p w:rsidR="00C56BED" w:rsidRDefault="00765772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Név: [</w:t>
      </w:r>
      <w:r>
        <w:rPr>
          <w:rFonts w:ascii="Times New Roman" w:eastAsia="Times New Roman" w:hAnsi="Times New Roman" w:cs="Times New Roman"/>
          <w:shd w:val="clear" w:color="auto" w:fill="FFFF00"/>
        </w:rPr>
        <w:t>Kovács Kornél</w:t>
      </w:r>
      <w:r>
        <w:rPr>
          <w:rFonts w:ascii="Times New Roman" w:eastAsia="Times New Roman" w:hAnsi="Times New Roman" w:cs="Times New Roman"/>
        </w:rPr>
        <w:t>]</w:t>
      </w:r>
    </w:p>
    <w:p w:rsidR="00C56BED" w:rsidRDefault="00765772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Székhely: [</w:t>
      </w:r>
      <w:r>
        <w:rPr>
          <w:rFonts w:ascii="Times New Roman" w:eastAsia="Times New Roman" w:hAnsi="Times New Roman" w:cs="Times New Roman"/>
          <w:shd w:val="clear" w:color="auto" w:fill="FFFF00"/>
        </w:rPr>
        <w:t>2840</w:t>
      </w:r>
      <w:proofErr w:type="gramStart"/>
      <w:r>
        <w:rPr>
          <w:rFonts w:ascii="Times New Roman" w:eastAsia="Times New Roman" w:hAnsi="Times New Roman" w:cs="Times New Roman"/>
          <w:shd w:val="clear" w:color="auto" w:fill="FFFF00"/>
        </w:rPr>
        <w:t>,Oroszlány</w:t>
      </w:r>
      <w:proofErr w:type="gramEnd"/>
      <w:r>
        <w:rPr>
          <w:rFonts w:ascii="Times New Roman" w:eastAsia="Times New Roman" w:hAnsi="Times New Roman" w:cs="Times New Roman"/>
          <w:shd w:val="clear" w:color="auto" w:fill="FFFF00"/>
        </w:rPr>
        <w:t>, Bánki Donát utca59,6/1</w:t>
      </w:r>
      <w:r>
        <w:rPr>
          <w:rFonts w:ascii="Times New Roman" w:eastAsia="Times New Roman" w:hAnsi="Times New Roman" w:cs="Times New Roman"/>
        </w:rPr>
        <w:t>]</w:t>
      </w:r>
    </w:p>
    <w:p w:rsidR="00C56BED" w:rsidRDefault="00765772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Cégjegyzékszám: [</w:t>
      </w:r>
      <w:r>
        <w:rPr>
          <w:rFonts w:ascii="Times New Roman" w:eastAsia="Times New Roman" w:hAnsi="Times New Roman" w:cs="Times New Roman"/>
          <w:shd w:val="clear" w:color="auto" w:fill="FFFF00"/>
        </w:rPr>
        <w:t>9210954</w:t>
      </w:r>
      <w:r>
        <w:rPr>
          <w:rFonts w:ascii="Times New Roman" w:eastAsia="Times New Roman" w:hAnsi="Times New Roman" w:cs="Times New Roman"/>
        </w:rPr>
        <w:t>]</w:t>
      </w:r>
    </w:p>
    <w:p w:rsidR="00C56BED" w:rsidRDefault="00765772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Adószám: [</w:t>
      </w:r>
      <w:r>
        <w:rPr>
          <w:rFonts w:ascii="Times New Roman" w:eastAsia="Times New Roman" w:hAnsi="Times New Roman" w:cs="Times New Roman"/>
          <w:shd w:val="clear" w:color="auto" w:fill="FFFF00"/>
        </w:rPr>
        <w:t>59619387-1-31</w:t>
      </w:r>
      <w:r>
        <w:rPr>
          <w:rFonts w:ascii="Times New Roman" w:eastAsia="Times New Roman" w:hAnsi="Times New Roman" w:cs="Times New Roman"/>
        </w:rPr>
        <w:t>]</w:t>
      </w:r>
    </w:p>
    <w:p w:rsidR="00C56BED" w:rsidRDefault="00765772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E-mail cím: [</w:t>
      </w:r>
      <w:r>
        <w:rPr>
          <w:rFonts w:ascii="Times New Roman" w:eastAsia="Times New Roman" w:hAnsi="Times New Roman" w:cs="Times New Roman"/>
          <w:shd w:val="clear" w:color="auto" w:fill="FFFF00"/>
        </w:rPr>
        <w:t>zumizamat@gmail.com</w:t>
      </w:r>
      <w:r>
        <w:rPr>
          <w:rFonts w:ascii="Times New Roman" w:eastAsia="Times New Roman" w:hAnsi="Times New Roman" w:cs="Times New Roman"/>
        </w:rPr>
        <w:t>]</w:t>
      </w:r>
    </w:p>
    <w:p w:rsidR="00C56BED" w:rsidRDefault="00765772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Telefonszám: [</w:t>
      </w:r>
      <w:r>
        <w:rPr>
          <w:rFonts w:ascii="Times New Roman" w:eastAsia="Times New Roman" w:hAnsi="Times New Roman" w:cs="Times New Roman"/>
          <w:shd w:val="clear" w:color="auto" w:fill="FFFF00"/>
        </w:rPr>
        <w:t>+36 30 896 7171</w:t>
      </w:r>
      <w:r>
        <w:rPr>
          <w:rFonts w:ascii="Times New Roman" w:eastAsia="Times New Roman" w:hAnsi="Times New Roman" w:cs="Times New Roman"/>
        </w:rPr>
        <w:t>]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Egyes adatkezelési folyamatok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Jelen pontban részletezzük az egyes adatkezelésekhez tartozó azon lényeges körülményeket, melyeket a GDPR és az egyéb ágazati jogszabályok elvárnak minden adatkezelőtől.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C56BED" w:rsidRDefault="00765772" w:rsidP="00765772">
      <w:pPr>
        <w:keepNext/>
        <w:keepLines/>
        <w:numPr>
          <w:ilvl w:val="0"/>
          <w:numId w:val="4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Hírlevél-küldéshez kapcsolódó adatkezelés</w:t>
      </w:r>
    </w:p>
    <w:p w:rsidR="00C56BED" w:rsidRDefault="00C56B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Annak érdekében, hogy naprakész </w:t>
      </w:r>
      <w:proofErr w:type="gramStart"/>
      <w:r>
        <w:rPr>
          <w:rFonts w:ascii="Times New Roman" w:eastAsia="Times New Roman" w:hAnsi="Times New Roman" w:cs="Times New Roman"/>
        </w:rPr>
        <w:t>információkkal</w:t>
      </w:r>
      <w:proofErr w:type="gramEnd"/>
      <w:r>
        <w:rPr>
          <w:rFonts w:ascii="Times New Roman" w:eastAsia="Times New Roman" w:hAnsi="Times New Roman" w:cs="Times New Roman"/>
        </w:rPr>
        <w:t xml:space="preserve"> lássuk el Weboldalunk látogatóit, lehetőség van feliratkozni hírlevelünkre. Az ezzel kapcsolatos adatkezelésre az alábbi </w:t>
      </w:r>
      <w:proofErr w:type="gramStart"/>
      <w:r>
        <w:rPr>
          <w:rFonts w:ascii="Times New Roman" w:eastAsia="Times New Roman" w:hAnsi="Times New Roman" w:cs="Times New Roman"/>
        </w:rPr>
        <w:t>információk</w:t>
      </w:r>
      <w:proofErr w:type="gramEnd"/>
      <w:r>
        <w:rPr>
          <w:rFonts w:ascii="Times New Roman" w:eastAsia="Times New Roman" w:hAnsi="Times New Roman" w:cs="Times New Roman"/>
        </w:rPr>
        <w:t xml:space="preserve"> vonatkoznak: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3.1.1.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6"/>
        <w:gridCol w:w="3266"/>
        <w:gridCol w:w="2710"/>
      </w:tblGrid>
      <w:tr w:rsidR="00C56BED">
        <w:trPr>
          <w:trHeight w:val="1"/>
          <w:jc w:val="center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  <w:jc w:val="center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név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ennek megadásával hírlevelünkben meg tudjuk szólítani a Felhasználót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Felhasználó hozzájárulása (GDPR 6. cikk (1) bekezdés a) pontja)</w:t>
            </w:r>
          </w:p>
        </w:tc>
      </w:tr>
      <w:tr w:rsidR="00C56BED">
        <w:trPr>
          <w:trHeight w:val="1"/>
          <w:jc w:val="center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 cím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ennek megadásával ismerjük meg a Felhasználó elektronikus elérhetőséget, ahova küldeni tudjuk hírlevelünket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Felhasználó hozzájárulása (GDPR 6. cikk (1) bekezdés a) pontja)</w:t>
            </w:r>
          </w:p>
        </w:tc>
      </w:tr>
    </w:tbl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3.1.2.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A Felhasználó hozzájárulása (GDPR 6. cikk (1) a) pontja, illetve a gazdasági reklámtevékenység alapvető feltételeiről és egyes korlátairól szóló 2008. évi XLVIII. törvény (a továbbiakban: </w:t>
      </w:r>
      <w:hyperlink r:id="rId10">
        <w:proofErr w:type="spellStart"/>
        <w:r>
          <w:rPr>
            <w:rFonts w:ascii="Times New Roman" w:eastAsia="Times New Roman" w:hAnsi="Times New Roman" w:cs="Times New Roman"/>
            <w:color w:val="0000FF"/>
            <w:u w:val="single"/>
          </w:rPr>
          <w:t>Grt</w:t>
        </w:r>
        <w:proofErr w:type="spellEnd"/>
        <w:r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</w:hyperlink>
      <w:proofErr w:type="gramStart"/>
      <w:r>
        <w:rPr>
          <w:rFonts w:ascii="Times New Roman" w:eastAsia="Times New Roman" w:hAnsi="Times New Roman" w:cs="Times New Roman"/>
        </w:rPr>
        <w:t>)</w:t>
      </w:r>
      <w:proofErr w:type="gramEnd"/>
      <w:r>
        <w:rPr>
          <w:rFonts w:ascii="Times New Roman" w:eastAsia="Times New Roman" w:hAnsi="Times New Roman" w:cs="Times New Roman"/>
        </w:rPr>
        <w:t xml:space="preserve"> 6. § (1) bekezdése).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3.1.3.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megadott személyes adatokat a hozzájárulás visszavonásáig kezeljük. Hozzájárulását a kiküldött levélben található „Leiratkozás” gombra való kattintással a Felhasználó bármikor visszavonhatja. A hozzájárulás visszavonása nem érinti a hozzájáruláson alapuló, a visszavonás előtti adatkezelés jogszerűségét.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3.1.4.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5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Kapcsolatfelvétel és kapcsolattartás</w:t>
      </w:r>
    </w:p>
    <w:p w:rsidR="00C56BED" w:rsidRDefault="00C56B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Weboldalunkon keresztül fel lehet venni velünk a kapcsolatot bármilyen célból. Ezen kívül üzleti partnereink kapcsolattartóinak személyes adatait is kezeljük munkánk során. Az ehhez kapcsolódó adatkezelés részletei az alábbiakban láthatóak.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3.2.1.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8"/>
        <w:gridCol w:w="3389"/>
        <w:gridCol w:w="2605"/>
      </w:tblGrid>
      <w:tr w:rsidR="00C56BED"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név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Felhasználó, vagy üzleti partnerünk kapcsolattartójának beazonosítása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Felhasználó hozzájárulása (GDPR 6. cikk (1) bekezdés a) pontja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Üzleti partner esetében a jogos érdek (GDPR 6. cikk (1) f) pont)</w:t>
            </w:r>
          </w:p>
        </w:tc>
      </w:tr>
      <w:tr w:rsidR="00C56BED"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 cím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kapcsolatfelvétel és kapcsolattartás a Felhasználóval, vagy üzleti partnerünk kapcsolattartójával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Felhasználó hozzájárulása (GDPR 6. cikk (1) bekezdés a) pontja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Üzleti partner esetében a jogos érdek (GDPR 6. cikk (1) f) pont)</w:t>
            </w:r>
          </w:p>
        </w:tc>
      </w:tr>
      <w:tr w:rsidR="00C56BED"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telefonszám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kapcsolatfelvétel és kapcsolattartás a Felhasználóval, vagy üzleti partnerünk kapcsolattartójával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Felhasználó hozzájárulása (GDPR 6. cikk (1) bekezdés a) pontja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Üzleti partner esetében a jogos érdek (GDPR 6. cikk (1) f) pont)</w:t>
            </w:r>
          </w:p>
        </w:tc>
      </w:tr>
      <w:tr w:rsidR="00C56BED"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00"/>
              </w:rPr>
              <w:t xml:space="preserve">közösségi média felületen elérhető nyilvános </w:t>
            </w:r>
            <w:proofErr w:type="gramStart"/>
            <w:r>
              <w:rPr>
                <w:rFonts w:ascii="Times New Roman" w:eastAsia="Times New Roman" w:hAnsi="Times New Roman" w:cs="Times New Roman"/>
                <w:shd w:val="clear" w:color="auto" w:fill="FFFF00"/>
              </w:rPr>
              <w:t>profil</w:t>
            </w:r>
            <w:proofErr w:type="gramEnd"/>
            <w:r>
              <w:rPr>
                <w:rFonts w:ascii="Times New Roman" w:eastAsia="Times New Roman" w:hAnsi="Times New Roman" w:cs="Times New Roman"/>
                <w:shd w:val="clear" w:color="auto" w:fill="FFFF00"/>
              </w:rPr>
              <w:t xml:space="preserve"> adatok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00"/>
              </w:rPr>
              <w:t>a Felhasználó beazonosítása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Felhasználó hozzájárulása (GDPR 6. cikk (1) bekezdés a) pontja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Üzleti partner esetében a jogos érdek (GDPR 6. cikk (1) f) pont)</w:t>
            </w:r>
          </w:p>
        </w:tc>
      </w:tr>
    </w:tbl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3.2.2.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Felhasználónak a kapcsolatfelvételkor megadott, önkéntes, kifejezett magatartás tanúsításával (telefonhívás, e-mail küldése) megadott hozzájárulása személyes adatainak 3.2.1. pontban szereplő céljából történő kezeléséhez (GDPR 6. cikk (1) bekezdés a) pontja).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Amennyiben a Felhasználó adatait az eredeti adatfelvételtől eltérő célja használjuk, akkor erről a Felhasználót tájékoztatjuk, és ehhez előzetes, kifejezett hozzájárulását megszerezzük, illetőleg lehetőséget biztosítunk számára, hogy a felhasználást </w:t>
      </w:r>
      <w:proofErr w:type="spellStart"/>
      <w:r>
        <w:rPr>
          <w:rFonts w:ascii="Times New Roman" w:eastAsia="Times New Roman" w:hAnsi="Times New Roman" w:cs="Times New Roman"/>
        </w:rPr>
        <w:t>megtiltsa</w:t>
      </w:r>
      <w:proofErr w:type="spellEnd"/>
      <w:r>
        <w:rPr>
          <w:rFonts w:ascii="Times New Roman" w:eastAsia="Times New Roman" w:hAnsi="Times New Roman" w:cs="Times New Roman"/>
        </w:rPr>
        <w:t xml:space="preserve"> (lásd: 9.1. pont).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Az üzleti partnereink kapcsolattartójának fenti személyes adatait az adatkezelő és üzleti partnereink jogos érdeke (GDPR 6. cikk (1) f) pont) alapján kezeljük. Mindkét fél jogos érdeke, hogy a Weboldal </w:t>
      </w:r>
      <w:r>
        <w:rPr>
          <w:rFonts w:ascii="Times New Roman" w:eastAsia="Times New Roman" w:hAnsi="Times New Roman" w:cs="Times New Roman"/>
        </w:rPr>
        <w:lastRenderedPageBreak/>
        <w:t xml:space="preserve">használata és az partneri egyeztetések során hatékonyan történjen az üzleti kommunikáció és bármilyen, a köztünk létrejött szerződést érintő lényeges körülményről tájékoztatást tudjunk nyújtani egymás kijelölt képviselőjének. Üzleti partnerünk kapcsolattartójának </w:t>
      </w:r>
      <w:proofErr w:type="gramStart"/>
      <w:r>
        <w:rPr>
          <w:rFonts w:ascii="Times New Roman" w:eastAsia="Times New Roman" w:hAnsi="Times New Roman" w:cs="Times New Roman"/>
        </w:rPr>
        <w:t>információs</w:t>
      </w:r>
      <w:proofErr w:type="gramEnd"/>
      <w:r>
        <w:rPr>
          <w:rFonts w:ascii="Times New Roman" w:eastAsia="Times New Roman" w:hAnsi="Times New Roman" w:cs="Times New Roman"/>
        </w:rPr>
        <w:t xml:space="preserve"> önrendelkezési jogának sérelme nem állapítható meg, mert munkaköri, vagy szerződéses kötelezettsége elősegíteni a felek közötti kommunikációt és megadni személyes adatait ebből a célból. Üzleti partnerünk kapcsolattartója tiltakozhat ezen adatkezelés ellen.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3.2.3.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megadott személyes adatokat a hozzájárulás visszavonásáig kezeljük. Hozzájárulását a Felhasználó bármikor visszavonhatja. A hozzájárulás visszavonása nem érinti a hozzájáruláson alapuló, a visszavonás előtti adatkezelés jogszerűségét.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Üzleti partnereink kapcsolattartóinak személyes adatait annyi ideig kezeljük, amíg szükséges a kommunikáció szempontjából, valamint ameddig a releváns jogszabályi rendelkezések lehetővé teszik (2013. évi V. törvény alapján a szerződés teljesítésétől, vagy megszűnésétől 5 év, a 2000. évi C. törvény alapján a számla kiállításától 8 év).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3.2.4.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3.2.5.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u w:val="single"/>
        </w:rPr>
        <w:t>Adatvédelmi nyilatkozat üzleti partnereink felé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A tudomány és technológia állása és a megvalósítás költségei, továbbá az adatkezelés jellege, hatóköre, körülményei és céljai, valamint a természetes személyek jogaira és szabadságaira jelentett, változó valószínűségű és súlyosságú kockázat figyelembevételével mind az adatkezelés módjának meghatározásakor, mind pedig az adatkezelés során olyan megfelelő technikai és szervezési intézkedéseket – például </w:t>
      </w:r>
      <w:proofErr w:type="spellStart"/>
      <w:r>
        <w:rPr>
          <w:rFonts w:ascii="Times New Roman" w:eastAsia="Times New Roman" w:hAnsi="Times New Roman" w:cs="Times New Roman"/>
        </w:rPr>
        <w:t>álnevesítést</w:t>
      </w:r>
      <w:proofErr w:type="spellEnd"/>
      <w:r>
        <w:rPr>
          <w:rFonts w:ascii="Times New Roman" w:eastAsia="Times New Roman" w:hAnsi="Times New Roman" w:cs="Times New Roman"/>
        </w:rPr>
        <w:t xml:space="preserve"> – hajtunk végre, amelyek célja egyrészt az adatvédelmi elvek, például az adattakarékosság hatékony megvalósítása, másrészt a GDPR-</w:t>
      </w:r>
      <w:proofErr w:type="spellStart"/>
      <w:r>
        <w:rPr>
          <w:rFonts w:ascii="Times New Roman" w:eastAsia="Times New Roman" w:hAnsi="Times New Roman" w:cs="Times New Roman"/>
        </w:rPr>
        <w:t>ban</w:t>
      </w:r>
      <w:proofErr w:type="spellEnd"/>
      <w:r>
        <w:rPr>
          <w:rFonts w:ascii="Times New Roman" w:eastAsia="Times New Roman" w:hAnsi="Times New Roman" w:cs="Times New Roman"/>
        </w:rPr>
        <w:t xml:space="preserve"> foglalt követelmények teljesítéséhez és az érintettek</w:t>
      </w:r>
      <w:proofErr w:type="gramEnd"/>
      <w:r>
        <w:rPr>
          <w:rFonts w:ascii="Times New Roman" w:eastAsia="Times New Roman" w:hAnsi="Times New Roman" w:cs="Times New Roman"/>
        </w:rPr>
        <w:t xml:space="preserve"> jogainak védelméhez szükséges </w:t>
      </w:r>
      <w:proofErr w:type="gramStart"/>
      <w:r>
        <w:rPr>
          <w:rFonts w:ascii="Times New Roman" w:eastAsia="Times New Roman" w:hAnsi="Times New Roman" w:cs="Times New Roman"/>
        </w:rPr>
        <w:t>garanciák</w:t>
      </w:r>
      <w:proofErr w:type="gramEnd"/>
      <w:r>
        <w:rPr>
          <w:rFonts w:ascii="Times New Roman" w:eastAsia="Times New Roman" w:hAnsi="Times New Roman" w:cs="Times New Roman"/>
        </w:rPr>
        <w:t xml:space="preserve"> beépítése az adatkezelés folyamatába.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:rsidR="00C56BED" w:rsidRDefault="00765772" w:rsidP="00765772">
      <w:pPr>
        <w:keepNext/>
        <w:keepLines/>
        <w:numPr>
          <w:ilvl w:val="0"/>
          <w:numId w:val="6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Megrendelésekkel kapcsolatos adatkezelés</w:t>
      </w:r>
    </w:p>
    <w:p w:rsidR="00C56BED" w:rsidRDefault="00C56B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Weboldalunkon lehetőség van különféle termékek megrendelésére. Az ehhez kapcsolódó adatkezeléseket ismertetjük jelen pontban.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3.3.1.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221"/>
        <w:gridCol w:w="2585"/>
      </w:tblGrid>
      <w:tr w:rsidR="00C56BED">
        <w:trPr>
          <w:trHeight w:val="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név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megrendelés teljesítése során a név megadásával tudjuk azonosítani a termék megrendelőjét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Szerződés teljesítése (GDPR 6. cikk (1) b) pont)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Jogi személy megrendelő esetében a jogos érdek (GDPR 6. cikk (1) f) pont)</w:t>
            </w:r>
          </w:p>
        </w:tc>
      </w:tr>
      <w:tr w:rsidR="00C56BED">
        <w:trPr>
          <w:trHeight w:val="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lakcím (irányítószám, város, utcanév, házszám együtt)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 megadott címre tudjuk postai úton megküldeni a megrendelt terméket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Szerződés teljesítése (GDPR 6. cikk (1) b) pont)</w:t>
            </w:r>
          </w:p>
        </w:tc>
      </w:tr>
      <w:tr w:rsidR="00C56BED">
        <w:trPr>
          <w:trHeight w:val="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telefonszám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megrendelővel történő kapcsolattartás és tájékoztatás a megrendelés részleteiről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Szerződés teljesítése (GDPR 6. cikk (1) b) pont)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Jogi személy megrendelő esetében a jogos érdek (GDPR 6. cikk (1) f) pont)</w:t>
            </w:r>
          </w:p>
        </w:tc>
      </w:tr>
      <w:tr w:rsidR="00C56BED">
        <w:trPr>
          <w:trHeight w:val="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 cím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megrendelővel történő kapcsolattartás és tájékoztatás a megrendelés részleteiről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Szerződés teljesítése (GDPR 6. cikk (1) b) pont)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Jogi személy megrendelő esetében a jogos érdek (GDPR 6. cikk (1) f) pont)</w:t>
            </w:r>
          </w:p>
        </w:tc>
      </w:tr>
      <w:tr w:rsidR="00C56BED">
        <w:trPr>
          <w:trHeight w:val="1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00"/>
              </w:rPr>
              <w:t>bankszámlaszám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00"/>
              </w:rPr>
              <w:t>banki utalás esetén az elszámolás ellenőrzéséhez szükséges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Szerződés teljesítése (GDPR 6. cikk (1) b) pont)</w:t>
            </w:r>
          </w:p>
        </w:tc>
      </w:tr>
    </w:tbl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3.3.2.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Szerződés teljesítése, melynek felei az Adatkezelő és a Felhasználó (GDPR 6. cikk (1) b) pont)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Ha a megrendelő jogi személy, kapcsolattartójának fenti személyes adatai kezelésének jogalapja az adatkezelői és a megrendelői jogos érdek (GDPR 6. cikk (1) f) pont). Mindkét fél jogos érdeke, hogy a megrendelés során hatékonyan történjen az üzleti kommunikáció és bármilyen, a köztünk létrejött szerződést érintő lényeges körülményről tájékoztatást tudjunk nyújtani egymás kijelölt képviselőjének. A megrendelő kapcsolattartójának </w:t>
      </w:r>
      <w:proofErr w:type="gramStart"/>
      <w:r>
        <w:rPr>
          <w:rFonts w:ascii="Times New Roman" w:eastAsia="Times New Roman" w:hAnsi="Times New Roman" w:cs="Times New Roman"/>
        </w:rPr>
        <w:t>információs</w:t>
      </w:r>
      <w:proofErr w:type="gramEnd"/>
      <w:r>
        <w:rPr>
          <w:rFonts w:ascii="Times New Roman" w:eastAsia="Times New Roman" w:hAnsi="Times New Roman" w:cs="Times New Roman"/>
        </w:rPr>
        <w:t xml:space="preserve"> önrendelkezési jogának sérelme nem állapítható meg, mert munkaköri, vagy szerződéses kötelezettsége elősegíteni a felek közötti kommunikációt és megadni személyes adatait ebből a célból.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3.3.3.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szerződésen alapuló számviteli bizonylat kiállítását követő 8 évig (Sztv. 166. § (6) bekezdésére figyelemmel az Sztv. 169. § (1) bekezdése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számviteli kötelezettségek teljesítéséhez nem szükséges személyes adatokat – figyelemmel a Polgári Törvénykönyvről szóló 2013. évi V. törvény (</w:t>
      </w:r>
      <w:hyperlink r:id="rId11">
        <w:r>
          <w:rPr>
            <w:rFonts w:ascii="Times New Roman" w:eastAsia="Times New Roman" w:hAnsi="Times New Roman" w:cs="Times New Roman"/>
            <w:color w:val="0000FF"/>
            <w:u w:val="single"/>
          </w:rPr>
          <w:t>Ptk.</w:t>
        </w:r>
      </w:hyperlink>
      <w:r>
        <w:rPr>
          <w:rFonts w:ascii="Times New Roman" w:eastAsia="Times New Roman" w:hAnsi="Times New Roman" w:cs="Times New Roman"/>
        </w:rPr>
        <w:t xml:space="preserve">) 6:22. § (1) bekezdésére – a fenti célok érdekében a megrendelés teljesítését követő 5 évig tároljuk.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lastRenderedPageBreak/>
        <w:t xml:space="preserve">3.3.4.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3.3.5. </w:t>
      </w:r>
      <w:r>
        <w:rPr>
          <w:rFonts w:ascii="Times New Roman" w:eastAsia="Times New Roman" w:hAnsi="Times New Roman" w:cs="Times New Roman"/>
          <w:i/>
          <w:u w:val="single"/>
        </w:rPr>
        <w:t>A személyes adatok szolgáltatása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Tekintettel arra, hogy a jelen pontban szereplő személyes adatok ismerete nélkül a megrendeléseket nem tudjuk teljesíteni, a személyes adatok megadása szerződés kötésének előfeltétele.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  <w:color w:val="222222"/>
          <w:sz w:val="24"/>
        </w:rPr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color w:val="222222"/>
          <w:sz w:val="24"/>
        </w:rPr>
      </w:pPr>
    </w:p>
    <w:p w:rsidR="00C56BED" w:rsidRDefault="00765772" w:rsidP="00765772">
      <w:pPr>
        <w:keepNext/>
        <w:keepLines/>
        <w:numPr>
          <w:ilvl w:val="0"/>
          <w:numId w:val="7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Számla-kiállítással kapcsolatos adatkezelés</w:t>
      </w:r>
    </w:p>
    <w:p w:rsidR="00C56BED" w:rsidRDefault="00C56B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megrendelések teljesítését követően – figyelemmel a számvitelről szóló 2000. évi C. törvényre (a továbbiakban: </w:t>
      </w:r>
      <w:hyperlink r:id="rId12">
        <w:r>
          <w:rPr>
            <w:rFonts w:ascii="Times New Roman" w:eastAsia="Times New Roman" w:hAnsi="Times New Roman" w:cs="Times New Roman"/>
            <w:color w:val="0000FF"/>
            <w:u w:val="single"/>
          </w:rPr>
          <w:t>Sztv.</w:t>
        </w:r>
      </w:hyperlink>
      <w:r>
        <w:rPr>
          <w:rFonts w:ascii="Times New Roman" w:eastAsia="Times New Roman" w:hAnsi="Times New Roman" w:cs="Times New Roman"/>
        </w:rPr>
        <w:t>) – számviteli bizonylatot állítunk ki. Az ezzel kapcsolatos adatkezelések részletei az alábbiakban láthatóak.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3.4.1.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1"/>
        <w:gridCol w:w="3186"/>
        <w:gridCol w:w="2665"/>
      </w:tblGrid>
      <w:tr w:rsidR="00C56BED">
        <w:trPr>
          <w:trHeight w:val="1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név 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megrendelés teljesítéséről (gazdasági esemény) való számviteli elszámolás alátámasztása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Jogszabályon alapuló adatkezelés (GDPR 6. cikk (1) c),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Sztv. 166. § (1)-(3)</w:t>
            </w:r>
          </w:p>
        </w:tc>
      </w:tr>
      <w:tr w:rsidR="00C56BED">
        <w:trPr>
          <w:trHeight w:val="1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lakcím/egyéni vállalkozónál székhely (irányítószám, város, utcanév, házszám együtt)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megrendelés teljesítéséről (gazdasági esemény) való számviteli elszámolás alátámasztása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Jogszabályon alapuló adatkezelés (GDPR 6. cikk (1) c),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Sztv. 166. § (1)-(3)</w:t>
            </w:r>
          </w:p>
        </w:tc>
      </w:tr>
      <w:tr w:rsidR="00C56BED">
        <w:trPr>
          <w:trHeight w:val="1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egyéni vállalkozó adószáma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megrendelés teljesítéséről (gazdasági esemény) való számviteli elszámolás alátámasztása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Jogszabályon alapuló adatkezelés (GDPR 6. cikk (1) c),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Sztv. 166. § (1)-(3)</w:t>
            </w:r>
          </w:p>
        </w:tc>
      </w:tr>
    </w:tbl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3.4.2.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Jogszabályon alapuló adatkezelés (GDPR 6. cikk (1) c) pontjára figyelemmel az </w:t>
      </w:r>
      <w:proofErr w:type="spellStart"/>
      <w:r>
        <w:rPr>
          <w:rFonts w:ascii="Times New Roman" w:eastAsia="Times New Roman" w:hAnsi="Times New Roman" w:cs="Times New Roman"/>
        </w:rPr>
        <w:t>Info</w:t>
      </w:r>
      <w:proofErr w:type="spellEnd"/>
      <w:r>
        <w:rPr>
          <w:rFonts w:ascii="Times New Roman" w:eastAsia="Times New Roman" w:hAnsi="Times New Roman" w:cs="Times New Roman"/>
        </w:rPr>
        <w:t xml:space="preserve"> tv. 5. § (1) b) pontja és az Sztv. 166. § (1)-(3) bekezdései).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3.4.3.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 számviteli bizonylat kiállítását követő 8 évig (Sztv. 166. § (6) bekezdésére figyelemmel az Sztv. 169. § (1) bekezdése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3.4.4.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elektronikus formában kiállított bizonylatot - a </w:t>
      </w:r>
      <w:hyperlink r:id="rId13">
        <w:r>
          <w:rPr>
            <w:rFonts w:ascii="Times New Roman" w:eastAsia="Times New Roman" w:hAnsi="Times New Roman" w:cs="Times New Roman"/>
            <w:color w:val="0000FF"/>
            <w:u w:val="single"/>
          </w:rPr>
          <w:t>digitális archiválás szabályairól szóló jogszabály előírásainak</w:t>
        </w:r>
      </w:hyperlink>
      <w:r>
        <w:rPr>
          <w:rFonts w:ascii="Times New Roman" w:eastAsia="Times New Roman" w:hAnsi="Times New Roman" w:cs="Times New Roman"/>
        </w:rPr>
        <w:t xml:space="preserve"> figyelembevételével - oly módon őrizzük meg, hogy az alkalmazott módszer biztosítsa a bizonylat összes adatának késedelem nélküli előállítását, folyamatos leolvashatóságát, illetve kizárja az utólagos módosítás lehetőségét.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3.4.5. </w:t>
      </w:r>
      <w:r>
        <w:rPr>
          <w:rFonts w:ascii="Times New Roman" w:eastAsia="Times New Roman" w:hAnsi="Times New Roman" w:cs="Times New Roman"/>
          <w:i/>
          <w:u w:val="single"/>
        </w:rPr>
        <w:t>A személyes adatok szolgáltatása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Tekintettel arra, hogy a jelen pontban szereplő személyes adatok ismerete nélkül nem tudunk számviteli bizonylatot kiállítani, a személyes adatok szolgáltatása jogszabályon alapul.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8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Panaszkezeléssel kapcsolatos adatkezelés</w:t>
      </w:r>
    </w:p>
    <w:p w:rsidR="00C56BED" w:rsidRDefault="00C56B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Felhasználók kérdéseire történő válaszadás, illetve az esetleges panaszok kivizsgálása céljából e-mailben, vagy telefonon fordulhatnak hozzánk. Az ezzel kapcsolatos adatkezelés részleteit az alábbiakban ismertetjük.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3.5.1.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3"/>
        <w:gridCol w:w="3247"/>
        <w:gridCol w:w="2682"/>
      </w:tblGrid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név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Felhasználó beazonosítása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Jogszabályon alapuló adatkezelés, GDPR 6. cikk (1) c), és (2) bekezdés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1997. évi CLV. törvény</w:t>
            </w:r>
          </w:p>
        </w:tc>
      </w:tr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 cím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Felhasználóval történő kapcsolattartás és tájékoztatás nyújtása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Jogszabályon alapuló adatkezelés, GDPR 6. cikk (1) c), és (2) bekezdés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1997. évi CLV. törvény</w:t>
            </w:r>
          </w:p>
        </w:tc>
      </w:tr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telefonszám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Felhasználóval történő kapcsolattartás és tájékoztatás nyújtása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Jogszabályon alapuló adatkezelés, GDPR 6. cikk (1) c), és (2) bekezdés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1997. évi CLV. törvény</w:t>
            </w:r>
          </w:p>
        </w:tc>
      </w:tr>
    </w:tbl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</w:rPr>
        <w:t xml:space="preserve">3.5.2.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Jogszabályon alapuló adatkezelés; GDPR 6. cikk (1) c) pontjára és (2) bekezdésére figyelemmel az </w:t>
      </w:r>
      <w:proofErr w:type="spellStart"/>
      <w:r>
        <w:rPr>
          <w:rFonts w:ascii="Times New Roman" w:eastAsia="Times New Roman" w:hAnsi="Times New Roman" w:cs="Times New Roman"/>
        </w:rPr>
        <w:t>Info</w:t>
      </w:r>
      <w:proofErr w:type="spellEnd"/>
      <w:r>
        <w:rPr>
          <w:rFonts w:ascii="Times New Roman" w:eastAsia="Times New Roman" w:hAnsi="Times New Roman" w:cs="Times New Roman"/>
        </w:rPr>
        <w:t xml:space="preserve"> tv. 5. § (1) b) pontja és a fogyasztóvédelemről szóló 1997. évi CLV. törvény (</w:t>
      </w:r>
      <w:proofErr w:type="spellStart"/>
      <w:r>
        <w:fldChar w:fldCharType="begin"/>
      </w:r>
      <w:r>
        <w:instrText xml:space="preserve"> HYPERLINK "https://net.jogtar.hu/jogszabaly?docid=99700155.TV"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u w:val="single"/>
        </w:rPr>
        <w:t>Fgytv</w:t>
      </w:r>
      <w:proofErr w:type="spellEnd"/>
      <w:r>
        <w:rPr>
          <w:rFonts w:ascii="Times New Roman" w:eastAsia="Times New Roman" w:hAnsi="Times New Roman" w:cs="Times New Roman"/>
          <w:color w:val="0000FF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u w:val="single"/>
        </w:rPr>
        <w:fldChar w:fldCharType="end"/>
      </w:r>
      <w:r>
        <w:rPr>
          <w:rFonts w:ascii="Times New Roman" w:eastAsia="Times New Roman" w:hAnsi="Times New Roman" w:cs="Times New Roman"/>
        </w:rPr>
        <w:t>)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3.5.3.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</w:rPr>
        <w:t>Fgytv</w:t>
      </w:r>
      <w:proofErr w:type="spellEnd"/>
      <w:r>
        <w:rPr>
          <w:rFonts w:ascii="Times New Roman" w:eastAsia="Times New Roman" w:hAnsi="Times New Roman" w:cs="Times New Roman"/>
        </w:rPr>
        <w:t>. 17/</w:t>
      </w:r>
      <w:proofErr w:type="gramStart"/>
      <w:r>
        <w:rPr>
          <w:rFonts w:ascii="Times New Roman" w:eastAsia="Times New Roman" w:hAnsi="Times New Roman" w:cs="Times New Roman"/>
        </w:rPr>
        <w:t>A.</w:t>
      </w:r>
      <w:proofErr w:type="gramEnd"/>
      <w:r>
        <w:rPr>
          <w:rFonts w:ascii="Times New Roman" w:eastAsia="Times New Roman" w:hAnsi="Times New Roman" w:cs="Times New Roman"/>
        </w:rPr>
        <w:t xml:space="preserve"> § (7) bekezdésére figyelemmel a panasz beérkezésétől számított 5 évig.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3.5.4.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9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Szavatossá igények intézésével kapcsolatos adatkezelés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Amennyiben az eladott ingó dolog hibája miatt a Felhasználó a Ptk. szerinti kellékszavatossági vagy termékszavatossági igényt (a továbbiakban: szavatossági igény) vagy jogszabály alapján őt megillető jótállási igényt (a továbbiakban: jótállási igény) érvényesít, a fogyasztó és vállalkozás közötti szerződés keretében eladott dolgokra vonatkozó szavatossági és jótállási igények intézésének eljárási szabályairól szóló 19/2014. (IV. 29.) NGM rendelet (továbbiakban: </w:t>
      </w:r>
      <w:hyperlink r:id="rId14">
        <w:r>
          <w:rPr>
            <w:rFonts w:ascii="Times New Roman" w:eastAsia="Times New Roman" w:hAnsi="Times New Roman" w:cs="Times New Roman"/>
            <w:color w:val="0000FF"/>
            <w:u w:val="single"/>
          </w:rPr>
          <w:t>„NGM rendelet”</w:t>
        </w:r>
      </w:hyperlink>
      <w:r>
        <w:rPr>
          <w:rFonts w:ascii="Times New Roman" w:eastAsia="Times New Roman" w:hAnsi="Times New Roman" w:cs="Times New Roman"/>
        </w:rPr>
        <w:t>) alapján jegyzőkönyvet vagyunk kötelesek felvenni. Az ezzel kapcsolatos adatkezelés részleteit az alábbiakban ismertetjük.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3.6.1.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3"/>
        <w:gridCol w:w="3247"/>
        <w:gridCol w:w="2682"/>
      </w:tblGrid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név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Felhasználó beazonosítása, jegyzőkönyv felvétele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Jogszabályon alapuló adatkezelés, GDPR 6. cikk (1) c), és (2) bekezdés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NGM rendelet 4. §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cím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 Felhasználó beazonosítása, jegyzőkönyv felvétele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Jogszabályon alapuló adatkezelés, GDPR 6. cikk (1) c), és (2) bekezdés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NGM rendelet 4. §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56BED">
        <w:trPr>
          <w:trHeight w:val="1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adatkezeléshez való hozzájárulásra vonatkozó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információ</w:t>
            </w:r>
            <w:proofErr w:type="gramEnd"/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jegyzőkönyv felvétele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Jogszabályon alapuló adatkezelés, GDPR 6. cikk (1) c), és (2) bekezdés alapján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NGM rendelet 4. §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3.6.2.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Jogszabályon alapuló adatkezelés; GDPR 6. cikk (1) c) pontjára és (2) bekezdésére figyelemmel az </w:t>
      </w:r>
      <w:proofErr w:type="spellStart"/>
      <w:r>
        <w:rPr>
          <w:rFonts w:ascii="Times New Roman" w:eastAsia="Times New Roman" w:hAnsi="Times New Roman" w:cs="Times New Roman"/>
        </w:rPr>
        <w:t>Info</w:t>
      </w:r>
      <w:proofErr w:type="spellEnd"/>
      <w:r>
        <w:rPr>
          <w:rFonts w:ascii="Times New Roman" w:eastAsia="Times New Roman" w:hAnsi="Times New Roman" w:cs="Times New Roman"/>
        </w:rPr>
        <w:t xml:space="preserve"> tv. 5. § (1) b) pontja és az NGM rendelet 4. § (1) bekezdése.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3.6.3.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Az NGM rendelet 4. § (1) és (6) bekezdésére figyelemmel a jegyzőkönyv felvételétől számított 3 évig.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3.6.4.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10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Regisztrációhoz kapcsolódó adatkezelés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Weboldalunkon különféle kedvezmények igénybevétele (gyorsabb megrendelés, több szállítási cím rögzítése, rendelési előzmények megtekintése, rendelés állapotának követése, kívánságlista használata) céljából lehetőség van regisztrálni. Az ehhez kapcsolódó adatkezelések részletei az alábbiakban láthatóak: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3.7.1.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4"/>
        <w:gridCol w:w="3342"/>
        <w:gridCol w:w="2626"/>
      </w:tblGrid>
      <w:tr w:rsidR="00C56BED">
        <w:trPr>
          <w:trHeight w:val="1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név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Felhasználó beazonosítása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(1), továbbá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b) pontja)</w:t>
            </w:r>
          </w:p>
          <w:p w:rsidR="00C56BED" w:rsidRDefault="00C56BED">
            <w:pPr>
              <w:spacing w:after="0" w:line="240" w:lineRule="auto"/>
              <w:jc w:val="center"/>
            </w:pPr>
          </w:p>
        </w:tc>
      </w:tr>
      <w:tr w:rsidR="00C56BED">
        <w:trPr>
          <w:trHeight w:val="1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lakcím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 megrendelésekhez többlet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információ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szolgáltatása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(1), továbbá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b) pontja)</w:t>
            </w:r>
          </w:p>
        </w:tc>
      </w:tr>
      <w:tr w:rsidR="00C56BED">
        <w:trPr>
          <w:trHeight w:val="1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e-mail cím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kapcsolattartás a Felhasználóval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(1), továbbá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b) pontja)</w:t>
            </w:r>
          </w:p>
        </w:tc>
      </w:tr>
      <w:tr w:rsidR="00C56BED">
        <w:trPr>
          <w:trHeight w:val="1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telefonszám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kapcsolattartás a Felhasználóval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(1), továbbá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b) pontja)</w:t>
            </w:r>
          </w:p>
        </w:tc>
      </w:tr>
      <w:tr w:rsidR="00C56BED">
        <w:trPr>
          <w:trHeight w:val="1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jelszó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technikai műveletek végzése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(1), továbbá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b) pontja)</w:t>
            </w:r>
          </w:p>
        </w:tc>
      </w:tr>
    </w:tbl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3.7.2.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Jogszabályon alapuló adatkezelés; GDPR 6. cikk (1) c) pontjára és (2) bekezdésére figyelemmel az </w:t>
      </w:r>
      <w:proofErr w:type="spellStart"/>
      <w:r>
        <w:rPr>
          <w:rFonts w:ascii="Times New Roman" w:eastAsia="Times New Roman" w:hAnsi="Times New Roman" w:cs="Times New Roman"/>
        </w:rPr>
        <w:t>Info</w:t>
      </w:r>
      <w:proofErr w:type="spellEnd"/>
      <w:r>
        <w:rPr>
          <w:rFonts w:ascii="Times New Roman" w:eastAsia="Times New Roman" w:hAnsi="Times New Roman" w:cs="Times New Roman"/>
        </w:rPr>
        <w:t xml:space="preserve"> tv. 5. § (1) b) pontja és az </w:t>
      </w:r>
      <w:proofErr w:type="spellStart"/>
      <w:r>
        <w:rPr>
          <w:rFonts w:ascii="Times New Roman" w:eastAsia="Times New Roman" w:hAnsi="Times New Roman" w:cs="Times New Roman"/>
        </w:rPr>
        <w:t>Elkertv</w:t>
      </w:r>
      <w:proofErr w:type="spellEnd"/>
      <w:r>
        <w:rPr>
          <w:rFonts w:ascii="Times New Roman" w:eastAsia="Times New Roman" w:hAnsi="Times New Roman" w:cs="Times New Roman"/>
        </w:rPr>
        <w:t>. 13/</w:t>
      </w:r>
      <w:proofErr w:type="gramStart"/>
      <w:r>
        <w:rPr>
          <w:rFonts w:ascii="Times New Roman" w:eastAsia="Times New Roman" w:hAnsi="Times New Roman" w:cs="Times New Roman"/>
        </w:rPr>
        <w:t>A.</w:t>
      </w:r>
      <w:proofErr w:type="gramEnd"/>
      <w:r>
        <w:rPr>
          <w:rFonts w:ascii="Times New Roman" w:eastAsia="Times New Roman" w:hAnsi="Times New Roman" w:cs="Times New Roman"/>
        </w:rPr>
        <w:t xml:space="preserve"> § (1) bekezdése.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Az adatkezelés a Felhasználó és a köztünk létrejött szerződés (általános szerződési feltételek) teljesítéséhez szükséges (GDPR 6. cikk (1) bekezdés b) pontja).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3.7.3.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kérésére történő törlésig. Amennyiben a Felhasználó nem használja fiókját, </w:t>
      </w:r>
      <w:proofErr w:type="gramStart"/>
      <w:r>
        <w:rPr>
          <w:rFonts w:ascii="Times New Roman" w:eastAsia="Times New Roman" w:hAnsi="Times New Roman" w:cs="Times New Roman"/>
        </w:rPr>
        <w:t>profilját</w:t>
      </w:r>
      <w:proofErr w:type="gramEnd"/>
      <w:r>
        <w:rPr>
          <w:rFonts w:ascii="Times New Roman" w:eastAsia="Times New Roman" w:hAnsi="Times New Roman" w:cs="Times New Roman"/>
        </w:rPr>
        <w:t xml:space="preserve"> az utolsó megrendelést követő 5 év elteltével töröljük.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3.7.4.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C56BED" w:rsidRDefault="00765772" w:rsidP="00765772">
      <w:pPr>
        <w:keepNext/>
        <w:keepLines/>
        <w:numPr>
          <w:ilvl w:val="0"/>
          <w:numId w:val="11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Ajándék utalványokhoz kapcsolódó adatkezelés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Weboldalunkon a Felhasználóknak lehetősége van ajándék utalványok vásárlására és beváltására harmadik személyek (Címzettek) részére. Az ehhez kapcsolódó adatkezelések részletei az alábbiakban láthatóak: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3.8.1.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1"/>
        <w:gridCol w:w="3247"/>
        <w:gridCol w:w="2684"/>
      </w:tblGrid>
      <w:tr w:rsidR="00C56BED">
        <w:trPr>
          <w:trHeight w:val="1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Felhasználó neve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Felhasználó beazonosítása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</w:t>
            </w:r>
          </w:p>
          <w:p w:rsidR="00C56BED" w:rsidRDefault="00C56BED">
            <w:pPr>
              <w:spacing w:after="0" w:line="240" w:lineRule="auto"/>
              <w:jc w:val="center"/>
            </w:pPr>
          </w:p>
        </w:tc>
      </w:tr>
      <w:tr w:rsidR="00C56BED">
        <w:trPr>
          <w:trHeight w:val="1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Felhasználó e-mail címe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kapcsolattartás a Felhasználóval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</w:t>
            </w:r>
          </w:p>
          <w:p w:rsidR="00C56BED" w:rsidRDefault="00C56BED">
            <w:pPr>
              <w:spacing w:after="0" w:line="240" w:lineRule="auto"/>
              <w:jc w:val="center"/>
            </w:pPr>
          </w:p>
        </w:tc>
      </w:tr>
      <w:tr w:rsidR="00C56BED">
        <w:trPr>
          <w:trHeight w:val="1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Címzett neve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Címzett beazonosítása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(1), továbbá jogos érdek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f) pontja</w:t>
            </w:r>
          </w:p>
          <w:p w:rsidR="00C56BED" w:rsidRDefault="00C56BED">
            <w:pPr>
              <w:spacing w:after="0" w:line="240" w:lineRule="auto"/>
              <w:jc w:val="center"/>
            </w:pPr>
          </w:p>
        </w:tc>
      </w:tr>
      <w:tr w:rsidR="00C56BED">
        <w:trPr>
          <w:trHeight w:val="1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Címzett e-mail címe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utalvány eljuttatása a Címzetthez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Jogszabályon alapuló</w:t>
            </w:r>
          </w:p>
          <w:p w:rsidR="00C56BED" w:rsidRDefault="00765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adatkezelés, GDPR 6. cikk (1) c) pont és (2) bekezdés alapján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tv. 5. § (1) b) és az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Elkertv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13/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§ (1), továbbá jogos érdek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f) pontja</w:t>
            </w:r>
          </w:p>
          <w:p w:rsidR="00C56BED" w:rsidRDefault="00C56BED">
            <w:pPr>
              <w:spacing w:after="0" w:line="240" w:lineRule="auto"/>
              <w:jc w:val="center"/>
            </w:pPr>
          </w:p>
        </w:tc>
      </w:tr>
    </w:tbl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3.8.2.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vonatkozásában adatkezelésünk jogszabályon alapul; GDPR 6. cikk (1) c) pontjára és (2) bekezdésére figyelemmel az </w:t>
      </w:r>
      <w:proofErr w:type="spellStart"/>
      <w:r>
        <w:rPr>
          <w:rFonts w:ascii="Times New Roman" w:eastAsia="Times New Roman" w:hAnsi="Times New Roman" w:cs="Times New Roman"/>
        </w:rPr>
        <w:t>Info</w:t>
      </w:r>
      <w:proofErr w:type="spellEnd"/>
      <w:r>
        <w:rPr>
          <w:rFonts w:ascii="Times New Roman" w:eastAsia="Times New Roman" w:hAnsi="Times New Roman" w:cs="Times New Roman"/>
        </w:rPr>
        <w:t xml:space="preserve"> tv. 5. § (1) b) pontja és az </w:t>
      </w:r>
      <w:proofErr w:type="spellStart"/>
      <w:r>
        <w:rPr>
          <w:rFonts w:ascii="Times New Roman" w:eastAsia="Times New Roman" w:hAnsi="Times New Roman" w:cs="Times New Roman"/>
        </w:rPr>
        <w:t>Elkertv</w:t>
      </w:r>
      <w:proofErr w:type="spellEnd"/>
      <w:r>
        <w:rPr>
          <w:rFonts w:ascii="Times New Roman" w:eastAsia="Times New Roman" w:hAnsi="Times New Roman" w:cs="Times New Roman"/>
        </w:rPr>
        <w:t>. 13/</w:t>
      </w:r>
      <w:proofErr w:type="gramStart"/>
      <w:r>
        <w:rPr>
          <w:rFonts w:ascii="Times New Roman" w:eastAsia="Times New Roman" w:hAnsi="Times New Roman" w:cs="Times New Roman"/>
        </w:rPr>
        <w:t>A.</w:t>
      </w:r>
      <w:proofErr w:type="gramEnd"/>
      <w:r>
        <w:rPr>
          <w:rFonts w:ascii="Times New Roman" w:eastAsia="Times New Roman" w:hAnsi="Times New Roman" w:cs="Times New Roman"/>
        </w:rPr>
        <w:t xml:space="preserve"> § (1) bekezdése.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Címzett vonatkozásában adatkezelésünk különböző jogos érdekeken alapul (GDPR 6. cikk (1) f) pontja); jogos érdekünk fűződik ahhoz, hogy a Felhasználó sikeresen megajándékozza a Címzettet az utalvánnyal. A Címzett személyes adatainak ismerete nélkül – megfelelő </w:t>
      </w:r>
      <w:proofErr w:type="gramStart"/>
      <w:r>
        <w:rPr>
          <w:rFonts w:ascii="Times New Roman" w:eastAsia="Times New Roman" w:hAnsi="Times New Roman" w:cs="Times New Roman"/>
        </w:rPr>
        <w:t>információ</w:t>
      </w:r>
      <w:proofErr w:type="gramEnd"/>
      <w:r>
        <w:rPr>
          <w:rFonts w:ascii="Times New Roman" w:eastAsia="Times New Roman" w:hAnsi="Times New Roman" w:cs="Times New Roman"/>
        </w:rPr>
        <w:t xml:space="preserve"> hiányában – szolgáltatásunkat nem tudnánk teljesíteni. A Felhasználónak is jogos érdeke, hogy az adatkezelés eredményeként az általa megjelölt Címzett kihasználhassa az ajándék utalványban rejlő lehetőségeket. Mivel a Címzettnek is jogos érdeke a kedvezmények igénybe vétele, </w:t>
      </w:r>
      <w:proofErr w:type="gramStart"/>
      <w:r>
        <w:rPr>
          <w:rFonts w:ascii="Times New Roman" w:eastAsia="Times New Roman" w:hAnsi="Times New Roman" w:cs="Times New Roman"/>
        </w:rPr>
        <w:t>információs</w:t>
      </w:r>
      <w:proofErr w:type="gramEnd"/>
      <w:r>
        <w:rPr>
          <w:rFonts w:ascii="Times New Roman" w:eastAsia="Times New Roman" w:hAnsi="Times New Roman" w:cs="Times New Roman"/>
        </w:rPr>
        <w:t xml:space="preserve"> önrendelkezési jogának és magánszférájának indokolatlan korlátozása az adatkezelés keretében nem állapítható meg.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3.8.3.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Felhasználó személyes adatait kérésére töröljük. Amennyiben a Címzett nem használja fel az ajándék utalványt, személyes adatait az utalvány kiállítását követő 1 év elteltével töröljük.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3.8.4.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b/>
          <w:i/>
        </w:rPr>
      </w:pPr>
    </w:p>
    <w:p w:rsidR="00C56BED" w:rsidRDefault="00765772" w:rsidP="00765772">
      <w:pPr>
        <w:keepNext/>
        <w:keepLines/>
        <w:numPr>
          <w:ilvl w:val="0"/>
          <w:numId w:val="12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Direkt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marketing megkeresésekkel kapcsolatos adatkezelés</w:t>
      </w:r>
    </w:p>
    <w:p w:rsidR="00C56BED" w:rsidRDefault="00C56BED">
      <w:pPr>
        <w:tabs>
          <w:tab w:val="left" w:pos="2016"/>
        </w:tabs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Annak érdekében, hogy bemutassuk tevékenységünket gazdasági szereplők számára, vállalkozások nyilvános weboldalán található elérhetőségekre </w:t>
      </w:r>
      <w:proofErr w:type="gramStart"/>
      <w:r>
        <w:rPr>
          <w:rFonts w:ascii="Times New Roman" w:eastAsia="Times New Roman" w:hAnsi="Times New Roman" w:cs="Times New Roman"/>
        </w:rPr>
        <w:t>direkt</w:t>
      </w:r>
      <w:proofErr w:type="gramEnd"/>
      <w:r>
        <w:rPr>
          <w:rFonts w:ascii="Times New Roman" w:eastAsia="Times New Roman" w:hAnsi="Times New Roman" w:cs="Times New Roman"/>
        </w:rPr>
        <w:t xml:space="preserve"> marketing megkereséseket küldünk e-mailben. Az ezzel kapcsolatos adatkezelés részleteit az alábbiakban ismertetjük.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3.9.1.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8"/>
        <w:gridCol w:w="3198"/>
        <w:gridCol w:w="2666"/>
      </w:tblGrid>
      <w:tr w:rsidR="00C56BED">
        <w:trPr>
          <w:trHeight w:val="1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személyes adat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célja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adatkezelés jogalapja</w:t>
            </w:r>
          </w:p>
        </w:tc>
      </w:tr>
      <w:tr w:rsidR="00C56BED">
        <w:trPr>
          <w:trHeight w:val="1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amennyiben a vállalkozás weboldalán elérhető, a kapcsolattartó neve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direkt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marketing megkeresés küldésekor a kapcsolattartó megszólítása, amennyiben van rá lehetőség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jogos érdek érvényesítése, (GDPR 6. cikk (1) bekezdés f) pontja)</w:t>
            </w:r>
          </w:p>
        </w:tc>
      </w:tr>
      <w:tr w:rsidR="00C56BED">
        <w:trPr>
          <w:trHeight w:val="1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amennyiben a vállalkozás weboldalán elérhető és a kapcsolattartó azonosítható, a kapcsolattartó e-mail címe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direkt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marketing megkeresés eljuttatása a vállalkozás számára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jogos érdek érvényesítése, (GDPR 6. cikk (1) bekezdés f) pontja)</w:t>
            </w:r>
          </w:p>
        </w:tc>
      </w:tr>
    </w:tbl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3.9.2.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Adatkezelésünk jogalapja a mi jogos érdekünk érvényesítése (GDPR 6. cikk (1) bekezdés f) pontja). Figyelemmel a GDPR (47) Preambulumbekezdésére, személyes adatok közvetlen üzletszerzési célú kezelése jogos érdeken alapulónak tekinthető. Jogos érdekünk fűződik a vállalkozások részére szóló marketing anyagok népszerűsítéséhez, mint adatkezelési célhoz.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Álláspontunk szerint – figyelemmel a 29. cikk szerinti Adatvédelmi Munkacsoport jogszerű érdek fogalmáról szóló 06/2014. számú vélemény szerint elvégzett belső mérlegelés alapján – jogos érdekeink előnyt élveznek a vállalkozások kapcsolattartóinak személyes adataihoz fűződő rendelkezési jogához képest, mivel üzleti érdekeink érvényesítéséhez jelentős mértékben hozzájárul adatkezelési gyakorlatunk, valamint a kapcsolattartók ésszerűen feltételezhetik, hogy elérhetőségi adataiknak a vállalkozás internetes honlapon való közzététele azzal a következménnyel jár, hogy bármilyen – többek között marketing</w:t>
      </w:r>
      <w:proofErr w:type="gramEnd"/>
      <w:r>
        <w:rPr>
          <w:rFonts w:ascii="Times New Roman" w:eastAsia="Times New Roman" w:hAnsi="Times New Roman" w:cs="Times New Roman"/>
        </w:rPr>
        <w:t xml:space="preserve"> – célból felveszik velük a kapcsolatot számukra ismeretlen vállalkozások </w:t>
      </w:r>
      <w:r>
        <w:rPr>
          <w:rFonts w:ascii="Times New Roman" w:eastAsia="Times New Roman" w:hAnsi="Times New Roman" w:cs="Times New Roman"/>
        </w:rPr>
        <w:lastRenderedPageBreak/>
        <w:t xml:space="preserve">képviselői. A </w:t>
      </w:r>
      <w:proofErr w:type="gramStart"/>
      <w:r>
        <w:rPr>
          <w:rFonts w:ascii="Times New Roman" w:eastAsia="Times New Roman" w:hAnsi="Times New Roman" w:cs="Times New Roman"/>
        </w:rPr>
        <w:t>direkt</w:t>
      </w:r>
      <w:proofErr w:type="gramEnd"/>
      <w:r>
        <w:rPr>
          <w:rFonts w:ascii="Times New Roman" w:eastAsia="Times New Roman" w:hAnsi="Times New Roman" w:cs="Times New Roman"/>
        </w:rPr>
        <w:t xml:space="preserve"> marketing üzenetet kapó kapcsolattartó jogosult tiltakozni az adatkezeléssel szemben (4.7. pont).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Tekintettel arra, hogy a </w:t>
      </w:r>
      <w:proofErr w:type="spellStart"/>
      <w:r>
        <w:rPr>
          <w:rFonts w:ascii="Times New Roman" w:eastAsia="Times New Roman" w:hAnsi="Times New Roman" w:cs="Times New Roman"/>
        </w:rPr>
        <w:t>Grt</w:t>
      </w:r>
      <w:proofErr w:type="spellEnd"/>
      <w:r>
        <w:rPr>
          <w:rFonts w:ascii="Times New Roman" w:eastAsia="Times New Roman" w:hAnsi="Times New Roman" w:cs="Times New Roman"/>
        </w:rPr>
        <w:t xml:space="preserve">. 6. § (1) bekezdése értelmében a </w:t>
      </w:r>
      <w:proofErr w:type="gramStart"/>
      <w:r>
        <w:rPr>
          <w:rFonts w:ascii="Times New Roman" w:eastAsia="Times New Roman" w:hAnsi="Times New Roman" w:cs="Times New Roman"/>
        </w:rPr>
        <w:t>reklám</w:t>
      </w:r>
      <w:proofErr w:type="gramEnd"/>
      <w:r>
        <w:rPr>
          <w:rFonts w:ascii="Times New Roman" w:eastAsia="Times New Roman" w:hAnsi="Times New Roman" w:cs="Times New Roman"/>
        </w:rPr>
        <w:t xml:space="preserve"> címzettjének közvetlen üzletszerzési célú megkereséshez történő előzetes és kifejezett kizárólag abban az esetben kötelező, ha a reklám címzettje természetes személy, álláspontunk szerint a jelen adatkezelés kapcsán nem szükséges beszerezni a kapcsolattartók előzetes hozzájárulását, mivel marketing megkereséseink címzettjei jogi személyek.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3.9.3.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kapcsolattartók személyes adatait jogos érdekeink érvényesítése érdekében, az adatkezelés céljának megvalósulásáig kezeljük. Amennyiben a kapcsolattartó bejelenti tiltakozását, vagy személyes adatainak törlését kéri, nevét és e-mail címét haladéktalanul töröljük.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3.9.4. </w:t>
      </w:r>
      <w:r>
        <w:rPr>
          <w:rFonts w:ascii="Times New Roman" w:eastAsia="Times New Roman" w:hAnsi="Times New Roman" w:cs="Times New Roman"/>
          <w:i/>
          <w:u w:val="single"/>
        </w:rPr>
        <w:t>Az adatkezelés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Elektronikus formában.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13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Felnőttképzési tevékenységgel kapcsolatos adatkezelések</w:t>
      </w:r>
    </w:p>
    <w:p w:rsidR="00C56BED" w:rsidRDefault="00C56B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felnőttképzési tevékenységünk keretében jogszabályi kötelezettségünk kezelni azon Érintettek személyes adatait, akik részt vesznek az általunk tartott képzéseken (a jelen </w:t>
      </w:r>
      <w:proofErr w:type="gramStart"/>
      <w:r>
        <w:rPr>
          <w:rFonts w:ascii="Times New Roman" w:eastAsia="Times New Roman" w:hAnsi="Times New Roman" w:cs="Times New Roman"/>
        </w:rPr>
        <w:t>pontban</w:t>
      </w:r>
      <w:proofErr w:type="gramEnd"/>
      <w:r>
        <w:rPr>
          <w:rFonts w:ascii="Times New Roman" w:eastAsia="Times New Roman" w:hAnsi="Times New Roman" w:cs="Times New Roman"/>
        </w:rPr>
        <w:t xml:space="preserve"> a továbbiakban: „Résztvevő”). Emellett a felnőttképzési tevékenységünk kapcsán, a felnőttképzési államigazgatási szerv felé fennálló adatszolgáltatási kötelezettségünk személyes adatokat is érinthet, amennyiben a Résztvevő hozzájárul a külön nyilatkozatban rögzített adattovábbításhoz.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3.10.1.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1796"/>
        <w:gridCol w:w="1909"/>
        <w:gridCol w:w="1528"/>
        <w:gridCol w:w="1427"/>
      </w:tblGrid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személyes adat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adatkezelés céljai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adatkezelés jogalapjai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Résztvevő személyi azonosító adatai (név, születési név, születési hely és idő, anyja születési neve)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a)</w:t>
            </w:r>
            <w:r>
              <w:rPr>
                <w:rFonts w:ascii="Times New Roman" w:eastAsia="Times New Roman" w:hAnsi="Times New Roman" w:cs="Times New Roman"/>
              </w:rPr>
              <w:t xml:space="preserve"> felnőttképzési szerződés megkötése, teljesítése, felnőttképzés lebonyolítása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b)</w:t>
            </w:r>
            <w:r>
              <w:rPr>
                <w:rFonts w:ascii="Times New Roman" w:eastAsia="Times New Roman" w:hAnsi="Times New Roman" w:cs="Times New Roman"/>
              </w:rPr>
              <w:t xml:space="preserve"> a Résztvevő hozzájárulása esetén adatszolgáltatás teljesítése a felnőttképzési államigazgatási szerv részére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a)</w:t>
            </w:r>
            <w:r>
              <w:rPr>
                <w:rFonts w:ascii="Times New Roman" w:eastAsia="Times New Roman" w:hAnsi="Times New Roman" w:cs="Times New Roman"/>
              </w:rPr>
              <w:t xml:space="preserve"> 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c) pont)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b) </w:t>
            </w:r>
            <w:r>
              <w:rPr>
                <w:rFonts w:ascii="Times New Roman" w:eastAsia="Times New Roman" w:hAnsi="Times New Roman" w:cs="Times New Roman"/>
              </w:rPr>
              <w:t xml:space="preserve">a Résztvevő hozzájárulása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a)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Résztvevő lakcíme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felnőttképzési szerződés megkötése, teljesítése, felnőttképzés lebonyolítása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Résztvevő levelezési címe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a)</w:t>
            </w:r>
            <w:r>
              <w:rPr>
                <w:rFonts w:ascii="Times New Roman" w:eastAsia="Times New Roman" w:hAnsi="Times New Roman" w:cs="Times New Roman"/>
              </w:rPr>
              <w:t xml:space="preserve"> felnőttképzési szerződés megkötése, teljesítése, felnőttképzés lebonyolítása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b)</w:t>
            </w:r>
            <w:r>
              <w:rPr>
                <w:rFonts w:ascii="Times New Roman" w:eastAsia="Times New Roman" w:hAnsi="Times New Roman" w:cs="Times New Roman"/>
              </w:rPr>
              <w:t xml:space="preserve"> a Résztvevő hozzájárulása esetén adatszolgáltatás teljesítése a felnőttképzési államigazgatási szerv részére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b) </w:t>
            </w:r>
            <w:r>
              <w:rPr>
                <w:rFonts w:ascii="Times New Roman" w:eastAsia="Times New Roman" w:hAnsi="Times New Roman" w:cs="Times New Roman"/>
              </w:rPr>
              <w:t xml:space="preserve">a Résztvevő hozzájárulása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a)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Résztvevő e-mail címe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a)</w:t>
            </w:r>
            <w:r>
              <w:rPr>
                <w:rFonts w:ascii="Times New Roman" w:eastAsia="Times New Roman" w:hAnsi="Times New Roman" w:cs="Times New Roman"/>
              </w:rPr>
              <w:t xml:space="preserve"> felnőttképzési szerződés megkötése, teljesítése, felnőttképzés lebonyolítása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b)</w:t>
            </w:r>
            <w:r>
              <w:rPr>
                <w:rFonts w:ascii="Times New Roman" w:eastAsia="Times New Roman" w:hAnsi="Times New Roman" w:cs="Times New Roman"/>
              </w:rPr>
              <w:t xml:space="preserve"> a Résztvevő hozzájárulása esetén adatszolgáltatás teljesítése a felnőttképzési államigazgatási szerv részére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b) </w:t>
            </w:r>
            <w:r>
              <w:rPr>
                <w:rFonts w:ascii="Times New Roman" w:eastAsia="Times New Roman" w:hAnsi="Times New Roman" w:cs="Times New Roman"/>
              </w:rPr>
              <w:t xml:space="preserve">a Résztvevő hozzájárulása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a)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Résztvevő telefonszáma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felnőttképzési szerződés megkötése, teljesítése, felnőttképzés lebonyolítása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Résztvevő állampolgársága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felnőttképzési szerződés megkötése, teljesítése, felnőttképzés lebonyolítása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Résztvevő TAJ száma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felnőttképzési szerződés megkötése, teljesítése, felnőttképzés lebonyolítása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Résztvevő adóazonosító jele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a)</w:t>
            </w:r>
            <w:r>
              <w:rPr>
                <w:rFonts w:ascii="Times New Roman" w:eastAsia="Times New Roman" w:hAnsi="Times New Roman" w:cs="Times New Roman"/>
              </w:rPr>
              <w:t xml:space="preserve"> felnőttképzési szerződés megkötése, teljesítése,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felnőttképzés lebonyolítása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b)</w:t>
            </w:r>
            <w:r>
              <w:rPr>
                <w:rFonts w:ascii="Times New Roman" w:eastAsia="Times New Roman" w:hAnsi="Times New Roman" w:cs="Times New Roman"/>
              </w:rPr>
              <w:t xml:space="preserve"> a Résztvevő hozzájárulása esetén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adatszolgáltatás teljesítése a felnőttképzési államigazgatási szerv részére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a) </w:t>
            </w: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b) </w:t>
            </w:r>
            <w:r>
              <w:rPr>
                <w:rFonts w:ascii="Times New Roman" w:eastAsia="Times New Roman" w:hAnsi="Times New Roman" w:cs="Times New Roman"/>
              </w:rPr>
              <w:t xml:space="preserve">a Résztvevő hozzájárulása (GDPR 6.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a)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Résztvevő neme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felnőttképzési szerződés megkötése, teljesítése, felnőttképzés lebonyolítása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</w:tr>
      <w:tr w:rsidR="00C56BED">
        <w:trPr>
          <w:trHeight w:val="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amennyiben a Résztvevő nem magyar állampolgár, Magyarországon való tartózkodásának jogcíme és a tartózkodásra jogosító okirat, okmány megnevezése és száma</w:t>
            </w:r>
          </w:p>
        </w:tc>
        <w:tc>
          <w:tcPr>
            <w:tcW w:w="4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felnőttképzési szerződés megkötése, teljesítése, felnőttképzés lebonyolítása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76577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felnőttképzési szerződés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b) pont), jogszabályi kötelezettség teljesítése (GDPR 6. cikk (1)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c) pont)</w:t>
            </w:r>
          </w:p>
        </w:tc>
      </w:tr>
    </w:tbl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3.10.2.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fentiekben felsorolt valamennyi személyes adat kezelése szükséges a köztünk és a Résztvevő között megkötendő felnőttképzési szerződés megkötéséhez (GDPR 6. cikk (1) bekezdés b) pontja). Ezen személyes adatok kezelését a felnőttképzésről szóló 2013. évi LXXVII. törvény (továbbiakban: „Felnőttképzési tv.”) 21. § (1) bekezdés a) pontja kötelezővé teszi, tehát az adatkezelés a ránk, mint felnőttképzőre vonatkozó jogi kötelezettség teljesítéséhez is szükséges (GDPR 6. cikk (1) bekezdés c) pontja).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Felnőttképzési tv. 15. § (1) a) bekezdése értelmében </w:t>
      </w:r>
      <w:r>
        <w:rPr>
          <w:rFonts w:ascii="Times New Roman" w:eastAsia="Times New Roman" w:hAnsi="Times New Roman" w:cs="Times New Roman"/>
          <w:i/>
        </w:rPr>
        <w:t>„</w:t>
      </w:r>
      <w:r>
        <w:rPr>
          <w:rFonts w:ascii="Times New Roman" w:eastAsia="Times New Roman" w:hAnsi="Times New Roman" w:cs="Times New Roman"/>
          <w:i/>
          <w:u w:val="single"/>
        </w:rPr>
        <w:t>a felnőttképző</w:t>
      </w:r>
      <w:r>
        <w:rPr>
          <w:rFonts w:ascii="Times New Roman" w:eastAsia="Times New Roman" w:hAnsi="Times New Roman" w:cs="Times New Roman"/>
          <w:i/>
        </w:rPr>
        <w:t xml:space="preserve"> a bejelentéshez kötött felnőttképzési tevékenység esetén - </w:t>
      </w:r>
      <w:r>
        <w:rPr>
          <w:rFonts w:ascii="Times New Roman" w:eastAsia="Times New Roman" w:hAnsi="Times New Roman" w:cs="Times New Roman"/>
          <w:i/>
          <w:u w:val="single"/>
        </w:rPr>
        <w:t>ha a képzésben részt vevő személy előzetesen írásban</w:t>
      </w:r>
      <w:r>
        <w:rPr>
          <w:rFonts w:ascii="Times New Roman" w:eastAsia="Times New Roman" w:hAnsi="Times New Roman" w:cs="Times New Roman"/>
          <w:i/>
        </w:rPr>
        <w:t xml:space="preserve"> vagy a Ptk. 6:7. § (3) bekezdése szerinti módon </w:t>
      </w:r>
      <w:r>
        <w:rPr>
          <w:rFonts w:ascii="Times New Roman" w:eastAsia="Times New Roman" w:hAnsi="Times New Roman" w:cs="Times New Roman"/>
          <w:i/>
          <w:u w:val="single"/>
        </w:rPr>
        <w:t>megtett jognyilatkozatában annak továbbítását nem tiltotta meg</w:t>
      </w:r>
      <w:r>
        <w:rPr>
          <w:rFonts w:ascii="Times New Roman" w:eastAsia="Times New Roman" w:hAnsi="Times New Roman" w:cs="Times New Roman"/>
          <w:i/>
        </w:rPr>
        <w:t xml:space="preserve"> - a képzésben részt vevő személyek természetes személyazonosító adataira, elektronikus levelezési címére, adóazonosító jelére, levelezési címére, adóazonosító jelére és - ha a képzés államilag elismert szakképzettségre, illetve szakképesítésre készít fel – lakcímére vonatkozó </w:t>
      </w:r>
      <w:r>
        <w:rPr>
          <w:rFonts w:ascii="Times New Roman" w:eastAsia="Times New Roman" w:hAnsi="Times New Roman" w:cs="Times New Roman"/>
          <w:i/>
          <w:u w:val="single"/>
        </w:rPr>
        <w:t>adatot szolgáltat a felnőttképzési államigazgatási szerv részére a felnőttképzés adatszolgáltatási rendszerében</w:t>
      </w:r>
      <w:r>
        <w:rPr>
          <w:rFonts w:ascii="Times New Roman" w:eastAsia="Times New Roman" w:hAnsi="Times New Roman" w:cs="Times New Roman"/>
          <w:i/>
        </w:rPr>
        <w:t>. Az adatszolgáltatási kötelezettségnek legkésőbb a képzés megkezdését, az adatokban bekövetkezett változás esetén legkésőbb az adatváltozás keletkezését követő harmadik munkanapig kell eleget tenni.”</w:t>
      </w:r>
      <w:r>
        <w:rPr>
          <w:rFonts w:ascii="Times New Roman" w:eastAsia="Times New Roman" w:hAnsi="Times New Roman" w:cs="Times New Roman"/>
        </w:rPr>
        <w:t xml:space="preserve"> Mivel a személyes adatokat tartalmazó adattovábbításhoz a Résztvevő önálló döntésén alapuló nyilatkozata szükséges, az adatkezelés a Résztvevő hozzájárulásán alapul (GDPR 6. cikk (1) bekezdés a) pontja). A Résztvevő a hozzájárulást a felnőttképzési szerződéshez tartozó nyilatkozatban tudja megadni. Figyelemmel a Felnőttképzési tv. 17. § c) pontjára és a GDPR 13. (2) </w:t>
      </w:r>
      <w:proofErr w:type="spellStart"/>
      <w:r>
        <w:rPr>
          <w:rFonts w:ascii="Times New Roman" w:eastAsia="Times New Roman" w:hAnsi="Times New Roman" w:cs="Times New Roman"/>
        </w:rPr>
        <w:t>bek</w:t>
      </w:r>
      <w:proofErr w:type="spellEnd"/>
      <w:r>
        <w:rPr>
          <w:rFonts w:ascii="Times New Roman" w:eastAsia="Times New Roman" w:hAnsi="Times New Roman" w:cs="Times New Roman"/>
        </w:rPr>
        <w:t>. c) pontjára, a nyilatkozatban a Résztvevőt tájékoztatjuk az adattovábbítás megtiltására (hozzájárulás visszavonására) vonatkozó lehetőségről, továbbá arról, hogy a hozzájárulás visszavonása nem érinti a visszavonás előtt a hozzájárulás alapján végrehajtott adatkezelés jogszerűségét.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3.10.3.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felnőttképzési szerződés megkötéséhez, teljesítéséhez és a felnőttképzés bonyolításához, valamint a jogi kötelezettség teljesítéséhez szükséges adatkezelések kapcsán a személyes adatokat – figyelemmel a Felnőttképzési tv. 21. § (5) bekezdésére – a felnőttképzési szerződés megkötésétől számított nyolcadik év utolsó napjáig kezeljük.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Résztvevő hozzájárulásán alapuló személyes adatokat a hozzájárulás visszavonásáig / adattovábbítás megtiltásáig kezeljük. Az adattovábbítást követően a személyes adatokat tartalmazó nyilatkozatot a felnőttképzési szerződésekkel együttesen tároljuk.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3.10.4. </w:t>
      </w:r>
      <w:r>
        <w:rPr>
          <w:rFonts w:ascii="Times New Roman" w:eastAsia="Times New Roman" w:hAnsi="Times New Roman" w:cs="Times New Roman"/>
          <w:i/>
          <w:u w:val="single"/>
        </w:rPr>
        <w:t>A személyes adatok szolgáltatása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felnőttképzési szerződés megkötése, teljesítése és a felnőttképzés bonyolítása kapcsán megadott személyes adatok szolgáltatása feltétele a felnőttképzési szerződés megkötésének.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felnőttképzési államigazgatási szerv felé történő, a Résztvevő személyes adatait is tartalmazó adattovábbítás opcionális, a személyes adatok szolgáltatása ebben a körben nem kötelező.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C56BED" w:rsidRDefault="00765772" w:rsidP="00765772">
      <w:pPr>
        <w:keepNext/>
        <w:keepLines/>
        <w:numPr>
          <w:ilvl w:val="0"/>
          <w:numId w:val="14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Nyeremény-sorsolással kapcsolatos adatkezelés</w:t>
      </w:r>
    </w:p>
    <w:p w:rsidR="00C56BED" w:rsidRDefault="00C56B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Facebook oldalunkon játékokat szoktunk meghirdetni, melynek során az adott bejegyzés alatt </w:t>
      </w:r>
      <w:proofErr w:type="spellStart"/>
      <w:r>
        <w:rPr>
          <w:rFonts w:ascii="Times New Roman" w:eastAsia="Times New Roman" w:hAnsi="Times New Roman" w:cs="Times New Roman"/>
        </w:rPr>
        <w:t>kommentelő</w:t>
      </w:r>
      <w:proofErr w:type="spellEnd"/>
      <w:r>
        <w:rPr>
          <w:rFonts w:ascii="Times New Roman" w:eastAsia="Times New Roman" w:hAnsi="Times New Roman" w:cs="Times New Roman"/>
        </w:rPr>
        <w:t xml:space="preserve"> Felhasználók között nyereményeket sorsolunk ki. Az ehhez kapcsolódó adatkezeléseket ismertetjük jelen pontban.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3.11.1. </w:t>
      </w:r>
      <w:r>
        <w:rPr>
          <w:rFonts w:ascii="Times New Roman" w:eastAsia="Times New Roman" w:hAnsi="Times New Roman" w:cs="Times New Roman"/>
          <w:i/>
          <w:u w:val="single"/>
        </w:rPr>
        <w:t>A kezelt személyes adatok és az adatkezelés célja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sorsolás során az általunk igénybe vett adatfeldolgozó az alábbi adatokat rögzíti: felhasználói azonosító, </w:t>
      </w:r>
      <w:proofErr w:type="gramStart"/>
      <w:r>
        <w:rPr>
          <w:rFonts w:ascii="Times New Roman" w:eastAsia="Times New Roman" w:hAnsi="Times New Roman" w:cs="Times New Roman"/>
        </w:rPr>
        <w:t>dátum</w:t>
      </w:r>
      <w:proofErr w:type="gramEnd"/>
      <w:r>
        <w:rPr>
          <w:rFonts w:ascii="Times New Roman" w:eastAsia="Times New Roman" w:hAnsi="Times New Roman" w:cs="Times New Roman"/>
        </w:rPr>
        <w:t>, időpont, e-mail cím, név, nem. Ezen személyes adatok ismerete a nyertes beazonosításához szükségesek.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3.11.2. </w:t>
      </w:r>
      <w:r>
        <w:rPr>
          <w:rFonts w:ascii="Times New Roman" w:eastAsia="Times New Roman" w:hAnsi="Times New Roman" w:cs="Times New Roman"/>
          <w:i/>
          <w:u w:val="single"/>
        </w:rPr>
        <w:t>Az adatkezelés jogalapja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hozzájárulása (GDPR 6. cikk (1) a) pont, az </w:t>
      </w:r>
      <w:proofErr w:type="spellStart"/>
      <w:r>
        <w:rPr>
          <w:rFonts w:ascii="Times New Roman" w:eastAsia="Times New Roman" w:hAnsi="Times New Roman" w:cs="Times New Roman"/>
        </w:rPr>
        <w:t>Info</w:t>
      </w:r>
      <w:proofErr w:type="spellEnd"/>
      <w:r>
        <w:rPr>
          <w:rFonts w:ascii="Times New Roman" w:eastAsia="Times New Roman" w:hAnsi="Times New Roman" w:cs="Times New Roman"/>
        </w:rPr>
        <w:t xml:space="preserve"> tv. 5. § (1) a) pontja, illetve a gazdasági reklámtevékenység alapvető feltételeiről és egyes korlátairól szóló 2008. évi XLVIII. törvény (</w:t>
      </w:r>
      <w:proofErr w:type="spellStart"/>
      <w:r>
        <w:fldChar w:fldCharType="begin"/>
      </w:r>
      <w:r>
        <w:instrText xml:space="preserve"> HYPERLINK "https://net.jogtar.hu/jogszabaly?docid=A0800048.TV"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u w:val="single"/>
        </w:rPr>
        <w:t>Grt</w:t>
      </w:r>
      <w:proofErr w:type="spellEnd"/>
      <w:r>
        <w:rPr>
          <w:rFonts w:ascii="Times New Roman" w:eastAsia="Times New Roman" w:hAnsi="Times New Roman" w:cs="Times New Roman"/>
          <w:color w:val="0000FF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u w:val="single"/>
        </w:rPr>
        <w:fldChar w:fldCharType="end"/>
      </w:r>
      <w:proofErr w:type="gramStart"/>
      <w:r>
        <w:rPr>
          <w:rFonts w:ascii="Times New Roman" w:eastAsia="Times New Roman" w:hAnsi="Times New Roman" w:cs="Times New Roman"/>
        </w:rPr>
        <w:t>)</w:t>
      </w:r>
      <w:proofErr w:type="gramEnd"/>
      <w:r>
        <w:rPr>
          <w:rFonts w:ascii="Times New Roman" w:eastAsia="Times New Roman" w:hAnsi="Times New Roman" w:cs="Times New Roman"/>
        </w:rPr>
        <w:t xml:space="preserve"> 6. § (1) bekezdése).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lastRenderedPageBreak/>
        <w:t xml:space="preserve">3.11.3. </w:t>
      </w:r>
      <w:r>
        <w:rPr>
          <w:rFonts w:ascii="Times New Roman" w:eastAsia="Times New Roman" w:hAnsi="Times New Roman" w:cs="Times New Roman"/>
          <w:i/>
          <w:u w:val="single"/>
        </w:rPr>
        <w:t>Az adatkezelés időtartama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Cél megvalósulásáig; az adott nyereményjáték teljes lezárásáig.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i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</w:rPr>
        <w:t xml:space="preserve">3.11.4. </w:t>
      </w:r>
      <w:r>
        <w:rPr>
          <w:rFonts w:ascii="Times New Roman" w:eastAsia="Times New Roman" w:hAnsi="Times New Roman" w:cs="Times New Roman"/>
          <w:i/>
          <w:u w:val="single"/>
        </w:rPr>
        <w:t>A személyes adatok tárolásának módja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Elektronikus formában.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15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Milyen jogai vannak a Felhasználóknak?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Számunkra fontos, hogy adatkezelésünk megfeleljen a tisztességesség, a jogszerűség és az átláthatóság követelményeinek. Ennek fényében jelen pontban röviden bemutatjuk az egyes érintetti jogokat, majd ezeket bővebben kifejtjük a tájékoztató 3. számú mellékletében.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Felhasználónk ingyenes tájékoztatást kérhet személyes adatai kezelésének részleteiről, valamint jogszabályban meghatározott esetekben kérheti azok helyesbítését, törlését, zárolását, vagy kezelésének korlátozását, és tiltakozhat az ilyen személyes adatok kezelése ellen. A tájékoztatás kérését és a jelen pontban szereplő kérelmeket Felhasználónk 2. pontban szereplő elérhetőségeinkre tudja címezni.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16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Hozzáférési jog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Felhasználónk visszajelzést kaphat tőlünk személyes adatainak kezeléséről és ezekhez a személyes adatokhoz, illetve kezelésük részleteihez hozzáférhet.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17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Helyesbítéshez való jog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Felhasználónk kérésére indokolatlan késedelem nélkül helyesbítjük a rá vonatkozó pontatlan személyes adatokat, illetve jogosult kérni a hiányos személyes adatok – egyebek mellett kiegészítő nyilatkozat útján történő – kiegészítését.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18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Törléshez való jog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Felhasználónk kérésére töröljük a rá vonatkozó személyes adatokat, ha azok kezelésére nincsen szükségünk, vagy visszavonja hozzájárulását, vagy tiltakozik az adatkezelés ellen, vagy kezelésük jogellenes.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19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Elfeledéshez való jog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Felhasználónk törlésre irányuló kérelméről – ha igényli – igyekszünk értesíteni minden olyan adatkezelőt, aki Felhasználónk esetlegesen nyilvánosságra került adatait megismerte, illetve megismerhette.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20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Adatkezelés korlátozásához való jog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Felhasználónk kérésére korlátozzuk az adatkezelést, ha a személyes adatok pontossága vitatott, vagy jogellenes az adatkezelés, vagy Felhasználónk tiltakozik az adatkezelés ellen, illetve ha nincsen szükségünk a továbbiakban a megadott személyes adatokra.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21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Adathordozhatósághoz való jog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Felhasználónk a rá vonatkozó, általa megadott személyes adatokat tagolt, széles körben használt, géppel olvasható formátumban megkaphatja, illetve ezeket továbbíthatja egy másik adatkezelőnek.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22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Tiltakozáshoz való jog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Felhasználónk jogosult arra, hogy a saját helyzetével kapcsolatos okokból bármikor tiltakozzon személyes adatainak jogos érdeken alapuló kezelése ellen (lásd: [</w:t>
      </w:r>
      <w:r>
        <w:rPr>
          <w:rFonts w:ascii="Times New Roman" w:eastAsia="Times New Roman" w:hAnsi="Times New Roman" w:cs="Times New Roman"/>
          <w:shd w:val="clear" w:color="auto" w:fill="FFFF00"/>
        </w:rPr>
        <w:t>*</w:t>
      </w:r>
      <w:r>
        <w:rPr>
          <w:rFonts w:ascii="Times New Roman" w:eastAsia="Times New Roman" w:hAnsi="Times New Roman" w:cs="Times New Roman"/>
        </w:rPr>
        <w:t>] pont). Ebben az esetben a személyes adatokat nem kezelhetjük tovább, kivéve, ha bizonyítjuk, hogy az adatkezelést olyan kényszerítő erejű jogos okok indokolják, amelyek elsőbbséget élveznek a Felhasználó érdekeivel, jogaival és szabadságaival szemben, vagy amelyek jogi igények előterjesztéséhez, érvényesítéséhez vagy védelméhez kapcsolódnak. Tiltakozás esetén a személyes adatok a továbbiakban e célból főszabály szerint nem kezelhetők.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23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Reagálás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a kérelmekre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kérelmet annak benyújtásától számított legrövidebb időn belül, de legfeljebb 30 nap – tiltakozás esetén 15 nap – alatt megvizsgáljuk, és annak megalapozottsága kérdésében döntést hozunk, amelyről a kérelmezőt írásban tájékoztatjuk. Ha Felhasználónk kérelmét nem teljesítjük, döntésünkben közöljük a kérelem elutasításának ténybeli és jogi indokait.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24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Jogorvoslati lehetőségek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Számunkra fontos a személyes adatok védelme, egyúttal tiszteletben tartjuk az Ön </w:t>
      </w:r>
      <w:proofErr w:type="gramStart"/>
      <w:r>
        <w:rPr>
          <w:rFonts w:ascii="Times New Roman" w:eastAsia="Times New Roman" w:hAnsi="Times New Roman" w:cs="Times New Roman"/>
        </w:rPr>
        <w:t>információs</w:t>
      </w:r>
      <w:proofErr w:type="gramEnd"/>
      <w:r>
        <w:rPr>
          <w:rFonts w:ascii="Times New Roman" w:eastAsia="Times New Roman" w:hAnsi="Times New Roman" w:cs="Times New Roman"/>
        </w:rPr>
        <w:t xml:space="preserve"> önrendelkezési jogát, ezért igyekszünk minden kérelemre korrekt módon és határidőn belül reagálni. Erre tekintettel megkérjük Önt, hogy az esetleges hatósági és bírósági igényérvényesítés igénybevétele előtt szíveskedjenek felvenni a kapcsolatot – panasz, vagy kérdés megtétele céljából – velünk az esetleges kifogások mihamarabbi rendezése érdekében.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Amennyiben a megkeresés nem vezet eredményre, Felhasználónk</w:t>
      </w:r>
    </w:p>
    <w:p w:rsidR="00C56BED" w:rsidRDefault="00765772" w:rsidP="00765772">
      <w:pPr>
        <w:numPr>
          <w:ilvl w:val="0"/>
          <w:numId w:val="25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Polgári Törvénykönyvről szóló 2013. évi V. törvény alapján bíróság előtt érvényesítheti jogait (a per Felhasználónk lakóhelye vagy tartózkodási helye szerint illetékes törvényszék </w:t>
      </w:r>
      <w:r>
        <w:rPr>
          <w:rFonts w:ascii="Times New Roman" w:eastAsia="Times New Roman" w:hAnsi="Times New Roman" w:cs="Times New Roman"/>
        </w:rPr>
        <w:lastRenderedPageBreak/>
        <w:t xml:space="preserve">előtt is megindítható; a törvényszékek felsorolását és elérhetőségét az alábbi </w:t>
      </w:r>
      <w:proofErr w:type="gramStart"/>
      <w:r>
        <w:rPr>
          <w:rFonts w:ascii="Times New Roman" w:eastAsia="Times New Roman" w:hAnsi="Times New Roman" w:cs="Times New Roman"/>
        </w:rPr>
        <w:t>linken</w:t>
      </w:r>
      <w:proofErr w:type="gramEnd"/>
      <w:r>
        <w:rPr>
          <w:rFonts w:ascii="Times New Roman" w:eastAsia="Times New Roman" w:hAnsi="Times New Roman" w:cs="Times New Roman"/>
        </w:rPr>
        <w:t xml:space="preserve"> keresztül lehet megtekinteni: </w:t>
      </w:r>
      <w:hyperlink r:id="rId15">
        <w:r>
          <w:rPr>
            <w:rFonts w:ascii="Times New Roman" w:eastAsia="Times New Roman" w:hAnsi="Times New Roman" w:cs="Times New Roman"/>
            <w:color w:val="0000FF"/>
            <w:u w:val="single"/>
          </w:rPr>
          <w:t>http://birosag.hu/torvenyszekek</w:t>
        </w:r>
      </w:hyperlink>
      <w:r>
        <w:rPr>
          <w:rFonts w:ascii="Times New Roman" w:eastAsia="Times New Roman" w:hAnsi="Times New Roman" w:cs="Times New Roman"/>
        </w:rPr>
        <w:t>), valamint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26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</w:rPr>
        <w:t>Infotv</w:t>
      </w:r>
      <w:proofErr w:type="spellEnd"/>
      <w:r>
        <w:rPr>
          <w:rFonts w:ascii="Times New Roman" w:eastAsia="Times New Roman" w:hAnsi="Times New Roman" w:cs="Times New Roman"/>
        </w:rPr>
        <w:t>.-</w:t>
      </w:r>
      <w:proofErr w:type="spellStart"/>
      <w:r>
        <w:rPr>
          <w:rFonts w:ascii="Times New Roman" w:eastAsia="Times New Roman" w:hAnsi="Times New Roman" w:cs="Times New Roman"/>
        </w:rPr>
        <w:t>ben</w:t>
      </w:r>
      <w:proofErr w:type="spellEnd"/>
      <w:r>
        <w:rPr>
          <w:rFonts w:ascii="Times New Roman" w:eastAsia="Times New Roman" w:hAnsi="Times New Roman" w:cs="Times New Roman"/>
        </w:rPr>
        <w:t xml:space="preserve"> foglaltak szerint a Nemzeti Adatvédelmi és Információszabadság Hatósághoz (cím: 1055 Budapest, Falk Miksa utca 9-11.; levelezési cím: 1363 Budapest, Pf.: 9</w:t>
      </w:r>
      <w:proofErr w:type="gramStart"/>
      <w:r>
        <w:rPr>
          <w:rFonts w:ascii="Times New Roman" w:eastAsia="Times New Roman" w:hAnsi="Times New Roman" w:cs="Times New Roman"/>
        </w:rPr>
        <w:t>.;</w:t>
      </w:r>
      <w:proofErr w:type="gramEnd"/>
      <w:r>
        <w:rPr>
          <w:rFonts w:ascii="Times New Roman" w:eastAsia="Times New Roman" w:hAnsi="Times New Roman" w:cs="Times New Roman"/>
        </w:rPr>
        <w:t xml:space="preserve"> telefon: +36-1-391-1400; fax: +36-1-391-1410; e-mail: ugyfelszolgalat@naih.hu; honlap: </w:t>
      </w:r>
      <w:hyperlink r:id="rId16">
        <w:r>
          <w:rPr>
            <w:rFonts w:ascii="Times New Roman" w:eastAsia="Times New Roman" w:hAnsi="Times New Roman" w:cs="Times New Roman"/>
            <w:color w:val="0000FF"/>
            <w:u w:val="single"/>
          </w:rPr>
          <w:t>https://www.naih.hu/panaszuegyintezes-rendje.html</w:t>
        </w:r>
      </w:hyperlink>
      <w:r>
        <w:rPr>
          <w:rFonts w:ascii="Times New Roman" w:eastAsia="Times New Roman" w:hAnsi="Times New Roman" w:cs="Times New Roman"/>
        </w:rPr>
        <w:t xml:space="preserve">; online ügyindítás: </w:t>
      </w:r>
      <w:hyperlink r:id="rId17">
        <w:r>
          <w:rPr>
            <w:rFonts w:ascii="Times New Roman" w:eastAsia="Times New Roman" w:hAnsi="Times New Roman" w:cs="Times New Roman"/>
            <w:color w:val="0000FF"/>
            <w:u w:val="single"/>
          </w:rPr>
          <w:t>https://www.naih.hu/online-uegyinditas.html</w:t>
        </w:r>
      </w:hyperlink>
      <w:r>
        <w:rPr>
          <w:rFonts w:ascii="Times New Roman" w:eastAsia="Times New Roman" w:hAnsi="Times New Roman" w:cs="Times New Roman"/>
        </w:rPr>
        <w:t>; a továbbiakban: NAIH) fordulhat és panaszt tehet.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27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>Joggyakorlásra irányuló kérelemmel kapcsolatos eljárásunk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 w:rsidP="00765772">
      <w:pPr>
        <w:keepNext/>
        <w:keepLines/>
        <w:numPr>
          <w:ilvl w:val="0"/>
          <w:numId w:val="28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Címzettek értesítése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Helyesbítésről, törlésről, adatkezelés-korlátozásról minden esetben értesítjük azokat a címzetteket akikkel, illetve amelyekkel a Felhasználó személyes adatait közöltük, kivéve, ha ez lehetetlennek bizonyul, vagy aránytalanul nagy erőfeszítést igényel. A Felhasználó kérésére tájékoztatást nyújtunk ezekről a címzettekről.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 w:rsidP="00765772">
      <w:pPr>
        <w:keepNext/>
        <w:keepLines/>
        <w:numPr>
          <w:ilvl w:val="0"/>
          <w:numId w:val="29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Tájékoztatás módja, határideje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4. ponthoz kapcsolódó kérelmek nyomán hozott intézkedésekről legfeljebb a kérelem beérkezésétől számított egy hónapon belül – ha a Felhasználó másként nem kéri – elektronikus formában tájékoztatást nyújtunk. Ez a határidő szükség esetén – a kérelem összetettsége, illetve a kérelmek számára tekintettel – további két hónappal meghosszabbítható. A határidő meghosszabbításáról annak okainak megjelölésével a kérelem kézhezvételétől számított egy hónapon belül tájékoztatjuk a Felhasználót.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Felhasználó kérésére szóbeli tájékoztatás is adható, feltéve, hogy más módon igazolja személyazonosságát.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Amennyiben nem intézkedünk a kérelem nyomán, legfeljebb annak beérkezésétől számított egy hónapon belül tájékoztatjuk a Felhasználót ennek okairól, valamint arról, hogy panaszt nyújthat be a NAIH-</w:t>
      </w:r>
      <w:proofErr w:type="spellStart"/>
      <w:r>
        <w:rPr>
          <w:rFonts w:ascii="Times New Roman" w:eastAsia="Times New Roman" w:hAnsi="Times New Roman" w:cs="Times New Roman"/>
        </w:rPr>
        <w:t>nál</w:t>
      </w:r>
      <w:proofErr w:type="spellEnd"/>
      <w:r>
        <w:rPr>
          <w:rFonts w:ascii="Times New Roman" w:eastAsia="Times New Roman" w:hAnsi="Times New Roman" w:cs="Times New Roman"/>
        </w:rPr>
        <w:t>, és élhet bírósági jogorvoslati jogával (4.9. pont).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 w:rsidP="00765772">
      <w:pPr>
        <w:keepNext/>
        <w:keepLines/>
        <w:numPr>
          <w:ilvl w:val="0"/>
          <w:numId w:val="30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Ellenőrzés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Kivételes esetben, ha megalapozott kétségeink vannak a kérelmet benyújtó természetes személy kilétével kapcsolatban, további, személyazonosság megerősítéséhez szükséges </w:t>
      </w:r>
      <w:proofErr w:type="gramStart"/>
      <w:r>
        <w:rPr>
          <w:rFonts w:ascii="Times New Roman" w:eastAsia="Times New Roman" w:hAnsi="Times New Roman" w:cs="Times New Roman"/>
        </w:rPr>
        <w:t>információk</w:t>
      </w:r>
      <w:proofErr w:type="gramEnd"/>
      <w:r>
        <w:rPr>
          <w:rFonts w:ascii="Times New Roman" w:eastAsia="Times New Roman" w:hAnsi="Times New Roman" w:cs="Times New Roman"/>
        </w:rPr>
        <w:t xml:space="preserve"> nyújtását kérjük. Ez az intézkedés a GDPR 5. cikk (1) bekezdés f) pontjában meghatározott, az adatkezelés bizalmasságának elősegítése, azaz a személyes adatokhoz való jogosulatlan hozzáférés megakadályozása céljából szükséges.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1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Tájékoztatás és intézkedés költségei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4. ponthoz kapcsolódó kérelmekre adott tájékoztatást, illetve az azok alapján megtett intézkedéseket díjmentesen biztosítjuk.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 a Felhasználó kérelme egyértelműen megalapozatlan vagy – különösen ismétlődő jellege miatt – túlzó, – figyelemmel a kért </w:t>
      </w:r>
      <w:proofErr w:type="gramStart"/>
      <w:r>
        <w:rPr>
          <w:rFonts w:ascii="Times New Roman" w:eastAsia="Times New Roman" w:hAnsi="Times New Roman" w:cs="Times New Roman"/>
        </w:rPr>
        <w:t>információ</w:t>
      </w:r>
      <w:proofErr w:type="gramEnd"/>
      <w:r>
        <w:rPr>
          <w:rFonts w:ascii="Times New Roman" w:eastAsia="Times New Roman" w:hAnsi="Times New Roman" w:cs="Times New Roman"/>
        </w:rPr>
        <w:t xml:space="preserve"> vagy tájékoztatás nyújtásával vagy a kért intézkedés meghozatalával járó adminisztratív költségekre – ésszerű díjat számítunk fel, vagy megtagadjuk a kérelem alapján történő intézkedést.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2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Személyes adatok lehetséges címzettjei, adatfeldolgozók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3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Weboldal működésével összefüggésben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Weboldal használata során megadott személyes adatokhoz a tárhelyszolgáltató, mint adatfeldolgozó jogosult hozzáférni.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Név: </w:t>
      </w:r>
      <w:r>
        <w:rPr>
          <w:rFonts w:ascii="Times New Roman" w:eastAsia="Times New Roman" w:hAnsi="Times New Roman" w:cs="Times New Roman"/>
          <w:shd w:val="clear" w:color="auto" w:fill="FFFF00"/>
        </w:rPr>
        <w:t>[</w:t>
      </w:r>
      <w:proofErr w:type="spellStart"/>
      <w:r w:rsidR="00E03EF2">
        <w:rPr>
          <w:rFonts w:ascii="Times New Roman" w:eastAsia="Times New Roman" w:hAnsi="Times New Roman" w:cs="Times New Roman"/>
          <w:shd w:val="clear" w:color="auto" w:fill="FFFF00"/>
        </w:rPr>
        <w:t>Szerverzum</w:t>
      </w:r>
      <w:proofErr w:type="spellEnd"/>
      <w:r w:rsidR="00E03EF2">
        <w:rPr>
          <w:rFonts w:ascii="Times New Roman" w:eastAsia="Times New Roman" w:hAnsi="Times New Roman" w:cs="Times New Roman"/>
          <w:shd w:val="clear" w:color="auto" w:fill="FFFF00"/>
        </w:rPr>
        <w:t xml:space="preserve"> Magyarország</w:t>
      </w:r>
      <w:r>
        <w:rPr>
          <w:rFonts w:ascii="Times New Roman" w:eastAsia="Times New Roman" w:hAnsi="Times New Roman" w:cs="Times New Roman"/>
          <w:shd w:val="clear" w:color="auto" w:fill="FFFF00"/>
        </w:rPr>
        <w:t>]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Elérhetőségek: </w:t>
      </w:r>
      <w:r w:rsidR="00E03EF2">
        <w:rPr>
          <w:rFonts w:ascii="Times New Roman" w:eastAsia="Times New Roman" w:hAnsi="Times New Roman" w:cs="Times New Roman"/>
          <w:shd w:val="clear" w:color="auto" w:fill="FFFF00"/>
        </w:rPr>
        <w:t>[</w:t>
      </w:r>
      <w:hyperlink r:id="rId18" w:history="1">
        <w:r w:rsidR="00E03EF2">
          <w:rPr>
            <w:rStyle w:val="Hiperhivatkozs"/>
          </w:rPr>
          <w:t xml:space="preserve">Kapcsolat - </w:t>
        </w:r>
        <w:proofErr w:type="spellStart"/>
        <w:r w:rsidR="00E03EF2">
          <w:rPr>
            <w:rStyle w:val="Hiperhivatkozs"/>
          </w:rPr>
          <w:t>SzerverZum</w:t>
        </w:r>
        <w:proofErr w:type="spellEnd"/>
        <w:r w:rsidR="00E03EF2">
          <w:rPr>
            <w:rStyle w:val="Hiperhivatkozs"/>
          </w:rPr>
          <w:t xml:space="preserve"> Magyarország</w:t>
        </w:r>
      </w:hyperlink>
      <w:r>
        <w:rPr>
          <w:rFonts w:ascii="Times New Roman" w:eastAsia="Times New Roman" w:hAnsi="Times New Roman" w:cs="Times New Roman"/>
          <w:shd w:val="clear" w:color="auto" w:fill="FFFF00"/>
        </w:rPr>
        <w:t>]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4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Hírlevél-küldéssel összefüggésben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Weboldal hírlevél-küldéséhez hírlevél-szoftver működik, melynek üzemeltetője az általunk által igénybe vett adatfeldolgozó. Az adatfeldolgozó adatai az alábbiak: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Név: </w:t>
      </w:r>
      <w:r>
        <w:rPr>
          <w:rFonts w:ascii="Times New Roman" w:eastAsia="Times New Roman" w:hAnsi="Times New Roman" w:cs="Times New Roman"/>
          <w:shd w:val="clear" w:color="auto" w:fill="FFFF00"/>
        </w:rPr>
        <w:t>[</w:t>
      </w:r>
      <w:proofErr w:type="spellStart"/>
      <w:r w:rsidR="00E03EF2">
        <w:rPr>
          <w:rFonts w:ascii="Times New Roman" w:eastAsia="Times New Roman" w:hAnsi="Times New Roman" w:cs="Times New Roman"/>
          <w:shd w:val="clear" w:color="auto" w:fill="FFFF00"/>
        </w:rPr>
        <w:t>Szerverzum</w:t>
      </w:r>
      <w:proofErr w:type="spellEnd"/>
      <w:r w:rsidR="00E03EF2">
        <w:rPr>
          <w:rFonts w:ascii="Times New Roman" w:eastAsia="Times New Roman" w:hAnsi="Times New Roman" w:cs="Times New Roman"/>
          <w:shd w:val="clear" w:color="auto" w:fill="FFFF00"/>
        </w:rPr>
        <w:t xml:space="preserve"> Magyarország</w:t>
      </w:r>
      <w:r>
        <w:rPr>
          <w:rFonts w:ascii="Times New Roman" w:eastAsia="Times New Roman" w:hAnsi="Times New Roman" w:cs="Times New Roman"/>
          <w:shd w:val="clear" w:color="auto" w:fill="FFFF00"/>
        </w:rPr>
        <w:t>]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Elérhetőségek: </w:t>
      </w:r>
      <w:r w:rsidR="00E03EF2">
        <w:rPr>
          <w:rFonts w:ascii="Times New Roman" w:eastAsia="Times New Roman" w:hAnsi="Times New Roman" w:cs="Times New Roman"/>
          <w:shd w:val="clear" w:color="auto" w:fill="FFFF00"/>
        </w:rPr>
        <w:t>[</w:t>
      </w:r>
      <w:hyperlink r:id="rId19" w:history="1">
        <w:r w:rsidR="00E03EF2">
          <w:rPr>
            <w:rStyle w:val="Hiperhivatkozs"/>
          </w:rPr>
          <w:t xml:space="preserve">Kapcsolat - </w:t>
        </w:r>
        <w:proofErr w:type="spellStart"/>
        <w:r w:rsidR="00E03EF2">
          <w:rPr>
            <w:rStyle w:val="Hiperhivatkozs"/>
          </w:rPr>
          <w:t>SzerverZum</w:t>
        </w:r>
        <w:proofErr w:type="spellEnd"/>
        <w:r w:rsidR="00E03EF2">
          <w:rPr>
            <w:rStyle w:val="Hiperhivatkozs"/>
          </w:rPr>
          <w:t xml:space="preserve"> Magyarország</w:t>
        </w:r>
      </w:hyperlink>
      <w:r>
        <w:rPr>
          <w:rFonts w:ascii="Times New Roman" w:eastAsia="Times New Roman" w:hAnsi="Times New Roman" w:cs="Times New Roman"/>
          <w:shd w:val="clear" w:color="auto" w:fill="FFFF00"/>
        </w:rPr>
        <w:t>]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5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Chat-szolgáltatással összefüggésben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Weboldal használata során igénybe vehető chat szolgáltatás üzemeltetője adatfeldolgozóként szintén hozzáférhet a Felhasználók személyes adataihoz.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Név: </w:t>
      </w:r>
      <w:r>
        <w:rPr>
          <w:rFonts w:ascii="Times New Roman" w:eastAsia="Times New Roman" w:hAnsi="Times New Roman" w:cs="Times New Roman"/>
          <w:shd w:val="clear" w:color="auto" w:fill="FFFF00"/>
        </w:rPr>
        <w:t>[zumizamat.hu]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Elérhetőségek: </w:t>
      </w:r>
      <w:r>
        <w:rPr>
          <w:rFonts w:ascii="Times New Roman" w:eastAsia="Times New Roman" w:hAnsi="Times New Roman" w:cs="Times New Roman"/>
          <w:shd w:val="clear" w:color="auto" w:fill="FFFF00"/>
        </w:rPr>
        <w:t>[zumizamat@gmail.com]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keepNext/>
        <w:keepLines/>
        <w:numPr>
          <w:ilvl w:val="0"/>
          <w:numId w:val="36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Megrendelt termékek kiszállításával összefüggésben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megrendelt termékek kiszállítása érdekében futárcégeket, mint adatfeldolgozókat veszünk igénybe. Az adatfeldolgozók adatai az alábbiak: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6.4.1.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Név: </w:t>
      </w:r>
      <w:r>
        <w:rPr>
          <w:rFonts w:ascii="Times New Roman" w:eastAsia="Times New Roman" w:hAnsi="Times New Roman" w:cs="Times New Roman"/>
          <w:shd w:val="clear" w:color="auto" w:fill="FFFF00"/>
        </w:rPr>
        <w:t>[GLS]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Elérhetőségek: </w:t>
      </w:r>
      <w:r>
        <w:rPr>
          <w:rFonts w:ascii="Times New Roman" w:eastAsia="Times New Roman" w:hAnsi="Times New Roman" w:cs="Times New Roman"/>
          <w:shd w:val="clear" w:color="auto" w:fill="FFFF00"/>
        </w:rPr>
        <w:t>[</w:t>
      </w:r>
      <w:hyperlink r:id="rId20" w:history="1">
        <w:r w:rsidR="00E03EF2">
          <w:rPr>
            <w:rStyle w:val="Hiperhivatkozs"/>
          </w:rPr>
          <w:t>GLS elérhetőség | GLS Hungary</w:t>
        </w:r>
      </w:hyperlink>
      <w:r>
        <w:rPr>
          <w:rFonts w:ascii="Times New Roman" w:eastAsia="Times New Roman" w:hAnsi="Times New Roman" w:cs="Times New Roman"/>
          <w:shd w:val="clear" w:color="auto" w:fill="FFFF00"/>
        </w:rPr>
        <w:t>]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7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Megrendelés díjának fizetésével összefüggésben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megrendelés díját banki szolgáltató, mint adatfeldolgozó felületén keresztül lehet megfizetni. Az adatfeldolgozó adatai az alábbiak: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Név: </w:t>
      </w:r>
      <w:r>
        <w:rPr>
          <w:rFonts w:ascii="Times New Roman" w:eastAsia="Times New Roman" w:hAnsi="Times New Roman" w:cs="Times New Roman"/>
          <w:shd w:val="clear" w:color="auto" w:fill="FFFF00"/>
        </w:rPr>
        <w:t>[O</w:t>
      </w:r>
      <w:r w:rsidR="00E03EF2">
        <w:rPr>
          <w:rFonts w:ascii="Times New Roman" w:eastAsia="Times New Roman" w:hAnsi="Times New Roman" w:cs="Times New Roman"/>
          <w:shd w:val="clear" w:color="auto" w:fill="FFFF00"/>
        </w:rPr>
        <w:t>T</w:t>
      </w:r>
      <w:r>
        <w:rPr>
          <w:rFonts w:ascii="Times New Roman" w:eastAsia="Times New Roman" w:hAnsi="Times New Roman" w:cs="Times New Roman"/>
          <w:shd w:val="clear" w:color="auto" w:fill="FFFF00"/>
        </w:rPr>
        <w:t>P Bank]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Elérhetőségek: </w:t>
      </w:r>
      <w:r>
        <w:rPr>
          <w:rFonts w:ascii="Times New Roman" w:eastAsia="Times New Roman" w:hAnsi="Times New Roman" w:cs="Times New Roman"/>
          <w:shd w:val="clear" w:color="auto" w:fill="FFFF00"/>
        </w:rPr>
        <w:t>[</w:t>
      </w:r>
      <w:hyperlink r:id="rId21" w:history="1">
        <w:r w:rsidR="00E03EF2">
          <w:rPr>
            <w:rStyle w:val="Hiperhivatkozs"/>
          </w:rPr>
          <w:t>OTP Bank - Kapcsolat</w:t>
        </w:r>
      </w:hyperlink>
      <w:r>
        <w:rPr>
          <w:rFonts w:ascii="Times New Roman" w:eastAsia="Times New Roman" w:hAnsi="Times New Roman" w:cs="Times New Roman"/>
          <w:shd w:val="clear" w:color="auto" w:fill="FFFF00"/>
        </w:rPr>
        <w:t>]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8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Közösségi média felületekkel összefüggésben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Weboldalunk több közösségi média felülettel is rendelkezik (például Facebook, </w:t>
      </w:r>
      <w:proofErr w:type="spellStart"/>
      <w:r>
        <w:rPr>
          <w:rFonts w:ascii="Times New Roman" w:eastAsia="Times New Roman" w:hAnsi="Times New Roman" w:cs="Times New Roman"/>
        </w:rPr>
        <w:t>Linkedin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Twitter</w:t>
      </w:r>
      <w:proofErr w:type="spellEnd"/>
      <w:r>
        <w:rPr>
          <w:rFonts w:ascii="Times New Roman" w:eastAsia="Times New Roman" w:hAnsi="Times New Roman" w:cs="Times New Roman"/>
        </w:rPr>
        <w:t xml:space="preserve">, Google+, </w:t>
      </w:r>
      <w:proofErr w:type="spellStart"/>
      <w:r>
        <w:rPr>
          <w:rFonts w:ascii="Times New Roman" w:eastAsia="Times New Roman" w:hAnsi="Times New Roman" w:cs="Times New Roman"/>
        </w:rPr>
        <w:t>Instagram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You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Tube</w:t>
      </w:r>
      <w:proofErr w:type="spellEnd"/>
      <w:r>
        <w:rPr>
          <w:rFonts w:ascii="Times New Roman" w:eastAsia="Times New Roman" w:hAnsi="Times New Roman" w:cs="Times New Roman"/>
        </w:rPr>
        <w:t xml:space="preserve">); így ha például a Felhasználó „kedveli” az oldalunkat Facebookon, vagy „követ” bennünket </w:t>
      </w:r>
      <w:proofErr w:type="spellStart"/>
      <w:r>
        <w:rPr>
          <w:rFonts w:ascii="Times New Roman" w:eastAsia="Times New Roman" w:hAnsi="Times New Roman" w:cs="Times New Roman"/>
        </w:rPr>
        <w:t>Twitteren</w:t>
      </w:r>
      <w:proofErr w:type="spellEnd"/>
      <w:r>
        <w:rPr>
          <w:rFonts w:ascii="Times New Roman" w:eastAsia="Times New Roman" w:hAnsi="Times New Roman" w:cs="Times New Roman"/>
        </w:rPr>
        <w:t xml:space="preserve">, megismerünk minden, </w:t>
      </w:r>
      <w:proofErr w:type="gramStart"/>
      <w:r>
        <w:rPr>
          <w:rFonts w:ascii="Times New Roman" w:eastAsia="Times New Roman" w:hAnsi="Times New Roman" w:cs="Times New Roman"/>
        </w:rPr>
        <w:t>profiljához</w:t>
      </w:r>
      <w:proofErr w:type="gramEnd"/>
      <w:r>
        <w:rPr>
          <w:rFonts w:ascii="Times New Roman" w:eastAsia="Times New Roman" w:hAnsi="Times New Roman" w:cs="Times New Roman"/>
        </w:rPr>
        <w:t xml:space="preserve"> tartozó és nyilvánosság számára elérhető személyes adatot. Ezeken az oldalakon felmerülő adatkezelésekről az adott szolgáltató saját adatkezelési szabályzatában találhatóak releváns </w:t>
      </w:r>
      <w:proofErr w:type="gramStart"/>
      <w:r>
        <w:rPr>
          <w:rFonts w:ascii="Times New Roman" w:eastAsia="Times New Roman" w:hAnsi="Times New Roman" w:cs="Times New Roman"/>
        </w:rPr>
        <w:t>információk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39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Számla-kiállítással összefüggésben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számlázásokkal kapcsolatban az általunk igénybe vett adatfeldolgozó megismeri a Felhasználók által e célból megadott személyes adatokat. Az adatfeldolgozó adatai az alábbiak: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Név: </w:t>
      </w:r>
      <w:r w:rsidR="00E03EF2">
        <w:rPr>
          <w:rFonts w:ascii="Times New Roman" w:eastAsia="Times New Roman" w:hAnsi="Times New Roman" w:cs="Times New Roman"/>
          <w:shd w:val="clear" w:color="auto" w:fill="FFFF00"/>
        </w:rPr>
        <w:t>Számlázz</w:t>
      </w:r>
      <w:proofErr w:type="gramStart"/>
      <w:r w:rsidR="00E03EF2">
        <w:rPr>
          <w:rFonts w:ascii="Times New Roman" w:eastAsia="Times New Roman" w:hAnsi="Times New Roman" w:cs="Times New Roman"/>
          <w:shd w:val="clear" w:color="auto" w:fill="FFFF00"/>
        </w:rPr>
        <w:t>.hu</w:t>
      </w:r>
      <w:proofErr w:type="gramEnd"/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Elérhetőségek: </w:t>
      </w:r>
      <w:r>
        <w:rPr>
          <w:rFonts w:ascii="Times New Roman" w:eastAsia="Times New Roman" w:hAnsi="Times New Roman" w:cs="Times New Roman"/>
          <w:shd w:val="clear" w:color="auto" w:fill="FFFF00"/>
        </w:rPr>
        <w:t>[</w:t>
      </w:r>
      <w:hyperlink r:id="rId22" w:history="1">
        <w:r w:rsidR="00E03EF2">
          <w:rPr>
            <w:rStyle w:val="Hiperhivatkozs"/>
          </w:rPr>
          <w:t>Számlázz</w:t>
        </w:r>
        <w:proofErr w:type="gramStart"/>
        <w:r w:rsidR="00E03EF2">
          <w:rPr>
            <w:rStyle w:val="Hiperhivatkozs"/>
          </w:rPr>
          <w:t>.hu</w:t>
        </w:r>
        <w:proofErr w:type="gramEnd"/>
        <w:r w:rsidR="00E03EF2">
          <w:rPr>
            <w:rStyle w:val="Hiperhivatkozs"/>
          </w:rPr>
          <w:t xml:space="preserve"> - Ügyfélszolgálat</w:t>
        </w:r>
      </w:hyperlink>
      <w:r>
        <w:rPr>
          <w:rFonts w:ascii="Times New Roman" w:eastAsia="Times New Roman" w:hAnsi="Times New Roman" w:cs="Times New Roman"/>
          <w:shd w:val="clear" w:color="auto" w:fill="FFFF00"/>
        </w:rPr>
        <w:t>]</w:t>
      </w: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56BED" w:rsidRDefault="00765772" w:rsidP="00765772">
      <w:pPr>
        <w:keepNext/>
        <w:keepLines/>
        <w:numPr>
          <w:ilvl w:val="0"/>
          <w:numId w:val="41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Közös adatkezelés Facebookkal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 Facebook-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fennálló adatkezelésre – az adatkezelés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konkrét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céljától függően – az alábbiak irányadók:  </w:t>
      </w:r>
    </w:p>
    <w:p w:rsidR="00C56BED" w:rsidRDefault="00765772" w:rsidP="00765772">
      <w:pPr>
        <w:numPr>
          <w:ilvl w:val="0"/>
          <w:numId w:val="42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Facebookkal közösen felelősek vagyunk a személyes adatainak kezeléséért, melynek célja, célcsoportok létrehozása, kereskedelmi és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tranzakciókkal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kapcsolatos üzenetek kézbesítése,  funkciók és tartalom személyre szabása, valamint a Facebook termékek fejlesztése és biztonságosabbá tétele. A GDPR-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nak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való megfelelés érdekében a felelősségi viszonyok rendezéséről szóló megállapodás a következő oldalon érhető el: </w:t>
      </w:r>
      <w:hyperlink r:id="rId23">
        <w:r>
          <w:rPr>
            <w:rFonts w:ascii="Times New Roman" w:eastAsia="Times New Roman" w:hAnsi="Times New Roman" w:cs="Times New Roman"/>
            <w:color w:val="000000"/>
            <w:u w:val="single"/>
          </w:rPr>
          <w:t>https://www.facebook.com/legal/controller_addendum</w:t>
        </w:r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:rsidR="00C56BED" w:rsidRDefault="00765772" w:rsidP="00765772">
      <w:pPr>
        <w:numPr>
          <w:ilvl w:val="0"/>
          <w:numId w:val="42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közös adatkezelés keretében elsősorban a Facebook felelős azért, hogy tájékoztatást nyújtson az adatkezelésről és lehetővé tegye az érintettek számára a GDPR szerint őket megillető jogok gyakorlását. További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információt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személyes adatai Facebook általi kezeléséről, továbbá az Önt ezzel kapcsolatban megillető jogokról és lehetőségekről a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Facebook adatkezelési tájékoztatójában talál, melyet itt érhet el: </w:t>
      </w:r>
      <w:hyperlink r:id="rId24">
        <w:r>
          <w:rPr>
            <w:rFonts w:ascii="Times New Roman" w:eastAsia="Times New Roman" w:hAnsi="Times New Roman" w:cs="Times New Roman"/>
            <w:color w:val="000000"/>
            <w:u w:val="single"/>
          </w:rPr>
          <w:t>https://www.facebook.com/about/privacy/</w:t>
        </w:r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:rsidR="00C56BED" w:rsidRDefault="00765772" w:rsidP="00765772">
      <w:pPr>
        <w:numPr>
          <w:ilvl w:val="0"/>
          <w:numId w:val="42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Egyebekben a személyes adatok feldolgozásáért a felek önálló felelősséggel tartoznak.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Az általunk végzett adatkezelés az Ön hozzájárulása alapján történik, a GDPR 6. cikk (1) bekezdés a) pontjának megfelelően. Beleegyezését a jövőre nézve bármikor visszavonhatja, ha megváltoztatja 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cookie</w:t>
      </w:r>
      <w:proofErr w:type="spellEnd"/>
      <w:r>
        <w:rPr>
          <w:rFonts w:ascii="Times New Roman" w:eastAsia="Times New Roman" w:hAnsi="Times New Roman" w:cs="Times New Roman"/>
          <w:color w:val="000000"/>
        </w:rPr>
        <w:t>-sávon beállított preferenciáit. A hozzájárulás visszavonása nem érinti a hozzájárulás visszavonását megelőző adatkezelés jogszerűségét.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43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Adatbiztonság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személyes adatai megismerésére a mi és az adatfeldolgozók alkalmazottai a munkakörükbe tartozó feladatok teljesítéséhez szükséges mértékben jogosultak. Megteszünk minden olyan biztonsági, technikai és szervezési intézkedést, mely az adatok biztonságát </w:t>
      </w:r>
      <w:proofErr w:type="gramStart"/>
      <w:r>
        <w:rPr>
          <w:rFonts w:ascii="Times New Roman" w:eastAsia="Times New Roman" w:hAnsi="Times New Roman" w:cs="Times New Roman"/>
        </w:rPr>
        <w:t>garantálja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:rsidR="00C56BED" w:rsidRDefault="00765772" w:rsidP="00765772">
      <w:pPr>
        <w:keepNext/>
        <w:keepLines/>
        <w:numPr>
          <w:ilvl w:val="0"/>
          <w:numId w:val="44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Szervezési intézkedések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Informatikai rendszereinkhez a hozzáférést személyhez köthető jogosultsággal tesszük lehetővé. A hozzáférések kiosztásánál érvényesül a „szükséges és elégséges jogok elve”, azaz informatikai rendszereinket és szolgáltatásainkat minden alkalmazott csak a feladatának ellátásához szükséges mértékben, az ennek megfelelő jogosultságokkal és a szükséges időtartamig használhatja. Az informatikai rendszerekhez és szolgáltatásokhoz hozzáférési jogot csak az a személy kaphat, aki biztonsági vagy egyéb (pl. összeférhetetlenségi) okokból nem esik korlátozás alá, valamint rendelkezik az annak biztonságos használatához szükséges szakmai, üzleti és </w:t>
      </w:r>
      <w:proofErr w:type="gramStart"/>
      <w:r>
        <w:rPr>
          <w:rFonts w:ascii="Times New Roman" w:eastAsia="Times New Roman" w:hAnsi="Times New Roman" w:cs="Times New Roman"/>
        </w:rPr>
        <w:t>információ</w:t>
      </w:r>
      <w:proofErr w:type="gramEnd"/>
      <w:r>
        <w:rPr>
          <w:rFonts w:ascii="Times New Roman" w:eastAsia="Times New Roman" w:hAnsi="Times New Roman" w:cs="Times New Roman"/>
        </w:rPr>
        <w:t xml:space="preserve">biztonsági ismeretekkel.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 és az adatfeldolgozók írásos nyilatkozatban szigorú titoktartási szabályokat vállalunk, és a tevékenységünk során ezek szerint a titoktartási szabályok szerint kötelesek vagyunk eljárni. </w:t>
      </w:r>
    </w:p>
    <w:p w:rsidR="00C56BED" w:rsidRDefault="00765772" w:rsidP="00765772">
      <w:pPr>
        <w:keepNext/>
        <w:keepLines/>
        <w:numPr>
          <w:ilvl w:val="0"/>
          <w:numId w:val="45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Technikai intézkedések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adatokat – az adatfeldolgozóink által tárolt adatok kivételével – saját </w:t>
      </w:r>
      <w:proofErr w:type="spellStart"/>
      <w:r>
        <w:rPr>
          <w:rFonts w:ascii="Times New Roman" w:eastAsia="Times New Roman" w:hAnsi="Times New Roman" w:cs="Times New Roman"/>
        </w:rPr>
        <w:t>eszközeinken</w:t>
      </w:r>
      <w:proofErr w:type="spellEnd"/>
      <w:r>
        <w:rPr>
          <w:rFonts w:ascii="Times New Roman" w:eastAsia="Times New Roman" w:hAnsi="Times New Roman" w:cs="Times New Roman"/>
        </w:rPr>
        <w:t xml:space="preserve">, adatközpontban tároljuk. Az adatokat tároló informatikai eszközöket elhatároltan, külön zárt szerverteremben tároljuk, többlépcsős, jogosultság ellenőrzéshez kötött beléptető rendszerrel védetten.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Többszintű, tűzfalas védelemmel védjük a belső hálózatunkat. Az alkalmazott nyilvános hálózatok belépési pontjain mindenhol minden esetben hardveres tűzfal (határvédelmi eszköz) helyezkedik el. Az adatokat redundánsan – azaz több helyen – tároljuk, hogy védjük azokat az informatikai eszköz meghibásodásából fakadó megsemmisüléstől, elvesztéstől, sérüléstől, a jogellenes megsemmisítéstől.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Többszintű, </w:t>
      </w:r>
      <w:proofErr w:type="gramStart"/>
      <w:r>
        <w:rPr>
          <w:rFonts w:ascii="Times New Roman" w:eastAsia="Times New Roman" w:hAnsi="Times New Roman" w:cs="Times New Roman"/>
        </w:rPr>
        <w:t>aktív</w:t>
      </w:r>
      <w:proofErr w:type="gramEnd"/>
      <w:r>
        <w:rPr>
          <w:rFonts w:ascii="Times New Roman" w:eastAsia="Times New Roman" w:hAnsi="Times New Roman" w:cs="Times New Roman"/>
        </w:rPr>
        <w:t xml:space="preserve">, komplex kártékony kódok elleni védelemmel (pl. vírusvédelem) védjük a belső hálózatainkat a külső támadásoktól. Az általunk működtetett informatikai rendszerekhez, adatbázisokhoz az elengedhetetlen külső elérést titkosított adatkapcsolaton keresztül valósítjuk meg (VPN).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Mindent megteszünk azért, hogy informatikai eszközeink, </w:t>
      </w:r>
      <w:proofErr w:type="spellStart"/>
      <w:r>
        <w:rPr>
          <w:rFonts w:ascii="Times New Roman" w:eastAsia="Times New Roman" w:hAnsi="Times New Roman" w:cs="Times New Roman"/>
        </w:rPr>
        <w:t>szoftvereink</w:t>
      </w:r>
      <w:proofErr w:type="spellEnd"/>
      <w:r>
        <w:rPr>
          <w:rFonts w:ascii="Times New Roman" w:eastAsia="Times New Roman" w:hAnsi="Times New Roman" w:cs="Times New Roman"/>
        </w:rPr>
        <w:t xml:space="preserve"> folyamatosan megfeleljenek a piaci működésben általánosan elfogadott technológiai megoldásoknak.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A fejlesztéseink során olyan rendszereket alakítunk ki, amelyekben a naplózás révén </w:t>
      </w:r>
      <w:proofErr w:type="gramStart"/>
      <w:r>
        <w:rPr>
          <w:rFonts w:ascii="Times New Roman" w:eastAsia="Times New Roman" w:hAnsi="Times New Roman" w:cs="Times New Roman"/>
        </w:rPr>
        <w:t>kontrollálhatók</w:t>
      </w:r>
      <w:proofErr w:type="gramEnd"/>
      <w:r>
        <w:rPr>
          <w:rFonts w:ascii="Times New Roman" w:eastAsia="Times New Roman" w:hAnsi="Times New Roman" w:cs="Times New Roman"/>
        </w:rPr>
        <w:t xml:space="preserve"> és nyomon követhetők a végzett műveletek, észlelhetők a bekövetkezett incidensek, például a jogosulatlan hozzáférés.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Szerverünk a tárhelyszolgáltató elkülönített dedikált szerverén, védetten és zártan található.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NAIH pártok honlapjain végzett adatkezelések adatvédelmi követelményeiről szóló </w:t>
      </w:r>
      <w:hyperlink r:id="rId25">
        <w:r>
          <w:rPr>
            <w:rFonts w:ascii="Times New Roman" w:eastAsia="Times New Roman" w:hAnsi="Times New Roman" w:cs="Times New Roman"/>
            <w:color w:val="0000FF"/>
            <w:u w:val="single"/>
          </w:rPr>
          <w:t>ajánlás</w:t>
        </w:r>
      </w:hyperlink>
      <w:r>
        <w:rPr>
          <w:rFonts w:ascii="Times New Roman" w:eastAsia="Times New Roman" w:hAnsi="Times New Roman" w:cs="Times New Roman"/>
        </w:rPr>
        <w:t xml:space="preserve"> figyelembevételével a weboldalon </w:t>
      </w:r>
      <w:r>
        <w:rPr>
          <w:rFonts w:ascii="Times New Roman" w:eastAsia="Times New Roman" w:hAnsi="Times New Roman" w:cs="Times New Roman"/>
          <w:i/>
        </w:rPr>
        <w:t>https protokollt</w:t>
      </w:r>
      <w:r>
        <w:rPr>
          <w:rFonts w:ascii="Times New Roman" w:eastAsia="Times New Roman" w:hAnsi="Times New Roman" w:cs="Times New Roman"/>
        </w:rPr>
        <w:t xml:space="preserve"> használunk, amely magasabb adatbiztonsági szintet jelent a </w:t>
      </w:r>
      <w:r>
        <w:rPr>
          <w:rFonts w:ascii="Times New Roman" w:eastAsia="Times New Roman" w:hAnsi="Times New Roman" w:cs="Times New Roman"/>
          <w:i/>
        </w:rPr>
        <w:t xml:space="preserve">http </w:t>
      </w:r>
      <w:proofErr w:type="spellStart"/>
      <w:r>
        <w:rPr>
          <w:rFonts w:ascii="Times New Roman" w:eastAsia="Times New Roman" w:hAnsi="Times New Roman" w:cs="Times New Roman"/>
          <w:i/>
        </w:rPr>
        <w:t>protokolhoz</w:t>
      </w:r>
      <w:proofErr w:type="spellEnd"/>
      <w:r>
        <w:rPr>
          <w:rFonts w:ascii="Times New Roman" w:eastAsia="Times New Roman" w:hAnsi="Times New Roman" w:cs="Times New Roman"/>
        </w:rPr>
        <w:t xml:space="preserve"> képest.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46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Sütik 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cookies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)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Weboldalunk megfelelő működése érdekében bizonyos esetekben apró adat </w:t>
      </w:r>
      <w:proofErr w:type="gramStart"/>
      <w:r>
        <w:rPr>
          <w:rFonts w:ascii="Times New Roman" w:eastAsia="Times New Roman" w:hAnsi="Times New Roman" w:cs="Times New Roman"/>
        </w:rPr>
        <w:t>file-</w:t>
      </w:r>
      <w:proofErr w:type="spellStart"/>
      <w:r>
        <w:rPr>
          <w:rFonts w:ascii="Times New Roman" w:eastAsia="Times New Roman" w:hAnsi="Times New Roman" w:cs="Times New Roman"/>
        </w:rPr>
        <w:t>okat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helyezünk el a Felhasználó számítógépes eszközén, a legtöbb modern honlaphoz hasonlóan.</w:t>
      </w:r>
    </w:p>
    <w:p w:rsidR="00C56BED" w:rsidRDefault="00765772" w:rsidP="00765772">
      <w:pPr>
        <w:keepNext/>
        <w:keepLines/>
        <w:numPr>
          <w:ilvl w:val="0"/>
          <w:numId w:val="47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Mi az a süti?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süti egy olyan, kisméretű szöveges </w:t>
      </w:r>
      <w:proofErr w:type="gramStart"/>
      <w:r>
        <w:rPr>
          <w:rFonts w:ascii="Times New Roman" w:eastAsia="Times New Roman" w:hAnsi="Times New Roman" w:cs="Times New Roman"/>
        </w:rPr>
        <w:t>file</w:t>
      </w:r>
      <w:proofErr w:type="gramEnd"/>
      <w:r>
        <w:rPr>
          <w:rFonts w:ascii="Times New Roman" w:eastAsia="Times New Roman" w:hAnsi="Times New Roman" w:cs="Times New Roman"/>
        </w:rPr>
        <w:t>, amit a honlap a Felhasználó számítógépes eszközére (beleértve a mobil telefonokat is) helyez el. Ennek köszönhetően a honlap „emlékezni” tud a Felhasználó beállításaira (pl.: használt nyelv, betűméret, megjelenítés, stb.), így nem kell azt minden alkalommal újra beállítani, amikor felkeresi weboldalunkat.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Ezek a sütik </w:t>
      </w:r>
      <w:proofErr w:type="spellStart"/>
      <w:r>
        <w:rPr>
          <w:rFonts w:ascii="Times New Roman" w:eastAsia="Times New Roman" w:hAnsi="Times New Roman" w:cs="Times New Roman"/>
        </w:rPr>
        <w:t>letörölhetőek</w:t>
      </w:r>
      <w:proofErr w:type="spellEnd"/>
      <w:r>
        <w:rPr>
          <w:rFonts w:ascii="Times New Roman" w:eastAsia="Times New Roman" w:hAnsi="Times New Roman" w:cs="Times New Roman"/>
        </w:rPr>
        <w:t xml:space="preserve">, vagy </w:t>
      </w:r>
      <w:proofErr w:type="spellStart"/>
      <w:r>
        <w:rPr>
          <w:rFonts w:ascii="Times New Roman" w:eastAsia="Times New Roman" w:hAnsi="Times New Roman" w:cs="Times New Roman"/>
        </w:rPr>
        <w:t>blokkolhatóak</w:t>
      </w:r>
      <w:proofErr w:type="spellEnd"/>
      <w:r>
        <w:rPr>
          <w:rFonts w:ascii="Times New Roman" w:eastAsia="Times New Roman" w:hAnsi="Times New Roman" w:cs="Times New Roman"/>
        </w:rPr>
        <w:t>, de ebben az esetben a Weboldal nem biztos, hogy megfelelően fognak működni.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sütiket nem használjuk arra, hogy a Felhasználót személy szerint beazonosítsuk. Ezek a sütik csak a fent leírt célokat szolgálják.</w:t>
      </w:r>
    </w:p>
    <w:p w:rsidR="00C56BED" w:rsidRDefault="00765772" w:rsidP="00765772">
      <w:pPr>
        <w:keepNext/>
        <w:keepLines/>
        <w:numPr>
          <w:ilvl w:val="0"/>
          <w:numId w:val="50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Hogyan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kezelhetőek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a sütik?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süti </w:t>
      </w:r>
      <w:proofErr w:type="gramStart"/>
      <w:r>
        <w:rPr>
          <w:rFonts w:ascii="Times New Roman" w:eastAsia="Times New Roman" w:hAnsi="Times New Roman" w:cs="Times New Roman"/>
        </w:rPr>
        <w:t>file-ok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törölhetőek</w:t>
      </w:r>
      <w:proofErr w:type="spellEnd"/>
      <w:r>
        <w:rPr>
          <w:rFonts w:ascii="Times New Roman" w:eastAsia="Times New Roman" w:hAnsi="Times New Roman" w:cs="Times New Roman"/>
        </w:rPr>
        <w:t xml:space="preserve"> (részletes információk: </w:t>
      </w:r>
      <w:hyperlink r:id="rId26">
        <w:r>
          <w:rPr>
            <w:rFonts w:ascii="Times New Roman" w:eastAsia="Times New Roman" w:hAnsi="Times New Roman" w:cs="Times New Roman"/>
            <w:color w:val="0000FF"/>
            <w:u w:val="single"/>
          </w:rPr>
          <w:t>www.AllAboutCookies.org</w:t>
        </w:r>
      </w:hyperlink>
      <w:r>
        <w:rPr>
          <w:rFonts w:ascii="Times New Roman" w:eastAsia="Times New Roman" w:hAnsi="Times New Roman" w:cs="Times New Roman"/>
        </w:rPr>
        <w:t>), vagy a legtöbb mai böngészővel elhelyezésük blokkolható is. Ebben az esetben azonban a weboldalunk használatakor bizonyos beállításokat minden alkalommal újra el kell végezni, és bizonyos szolgáltatások nem feltétlenül fognak működni.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sütik törléséről, blokkolásáról részletes </w:t>
      </w:r>
      <w:proofErr w:type="gramStart"/>
      <w:r>
        <w:rPr>
          <w:rFonts w:ascii="Times New Roman" w:eastAsia="Times New Roman" w:hAnsi="Times New Roman" w:cs="Times New Roman"/>
        </w:rPr>
        <w:t>információk</w:t>
      </w:r>
      <w:proofErr w:type="gramEnd"/>
      <w:r>
        <w:rPr>
          <w:rFonts w:ascii="Times New Roman" w:eastAsia="Times New Roman" w:hAnsi="Times New Roman" w:cs="Times New Roman"/>
        </w:rPr>
        <w:t xml:space="preserve"> találhatóak a </w:t>
      </w:r>
      <w:hyperlink r:id="rId27">
        <w:r>
          <w:rPr>
            <w:rFonts w:ascii="Times New Roman" w:eastAsia="Times New Roman" w:hAnsi="Times New Roman" w:cs="Times New Roman"/>
            <w:color w:val="0000FF"/>
            <w:u w:val="single"/>
          </w:rPr>
          <w:t>www.AllAboutCookies.org</w:t>
        </w:r>
      </w:hyperlink>
      <w:r>
        <w:rPr>
          <w:rFonts w:ascii="Times New Roman" w:eastAsia="Times New Roman" w:hAnsi="Times New Roman" w:cs="Times New Roman"/>
        </w:rPr>
        <w:t xml:space="preserve"> (angol) oldalon és a Felhasználó által használt böngészőre vonatkozóan az alábbi linkeken:</w:t>
      </w:r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28">
        <w:proofErr w:type="spellStart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Firefox</w:t>
        </w:r>
        <w:proofErr w:type="spellEnd"/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29"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 xml:space="preserve">Google </w:t>
        </w:r>
        <w:proofErr w:type="spellStart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Chrome</w:t>
        </w:r>
        <w:proofErr w:type="spellEnd"/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0"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Microsoft Internet Explorer 11</w:t>
        </w:r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1"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Microsoft Internet Explorer 10</w:t>
        </w:r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2"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Microsoft Internet Explorer 9</w:t>
        </w:r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3"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Microsoft Internet Explorer 8</w:t>
        </w:r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4">
        <w:proofErr w:type="spellStart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Safari</w:t>
        </w:r>
        <w:proofErr w:type="spellEnd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 xml:space="preserve"> 9</w:t>
        </w:r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5">
        <w:proofErr w:type="spellStart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Safari</w:t>
        </w:r>
        <w:proofErr w:type="spellEnd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 xml:space="preserve"> 8</w:t>
        </w:r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6">
        <w:proofErr w:type="spellStart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Safari</w:t>
        </w:r>
        <w:proofErr w:type="spellEnd"/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 xml:space="preserve"> 6/7</w:t>
        </w:r>
      </w:hyperlink>
    </w:p>
    <w:p w:rsidR="00C56BED" w:rsidRDefault="00E03EF2" w:rsidP="00765772">
      <w:pPr>
        <w:numPr>
          <w:ilvl w:val="0"/>
          <w:numId w:val="51"/>
        </w:numPr>
        <w:tabs>
          <w:tab w:val="left" w:pos="720"/>
        </w:tabs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37">
        <w:r w:rsidR="00765772">
          <w:rPr>
            <w:rFonts w:ascii="Times New Roman" w:eastAsia="Times New Roman" w:hAnsi="Times New Roman" w:cs="Times New Roman"/>
            <w:color w:val="0000FF"/>
            <w:u w:val="single"/>
          </w:rPr>
          <w:t>Opera</w:t>
        </w:r>
      </w:hyperlink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52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Egyéb rendelkezések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53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Adatkezelés eltérő célra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 a szolgáltatott adatokat az eredeti adatfelvétel céljától eltérő célra kívánjuk felhasználni, akkor erről a Felhasználókat tájékoztatjuk, és ehhez előzetes, kifejezett hozzájárulásukat megszerezzük, illetőleg lehetőséget biztosítunk számukra, hogy a felhasználást </w:t>
      </w:r>
      <w:proofErr w:type="spellStart"/>
      <w:r>
        <w:rPr>
          <w:rFonts w:ascii="Times New Roman" w:eastAsia="Times New Roman" w:hAnsi="Times New Roman" w:cs="Times New Roman"/>
        </w:rPr>
        <w:t>megtiltsák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54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Nyilvántartási kötelezettség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felelősségünkbe tartozóan végzett adatkezelési tevékenységekről nyilvántartást vezetünk (adatkezelési tevékenység nyilvántartása) a GDPR 30. cikkének megfelelően.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55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Adatvédelmi incidens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Adatvédelmi incidens a biztonság olyan sérülése, amely a kezelt személyes adatok véletlen vagy jogellenes megsemmisítését, elvesztését, megváltoztatását, jogosulatlan közlését vagy az azokhoz való jogosulatlan hozzáférést eredményezi. Adatvédelmi incidens esetén a GDPR 33. és 34. cikkei szerint vagyunk köteles eljárni. Nyilvántartjuk az adatvédelmi incidenseket, feltüntetve az adatvédelmi incidenshez kapcsolódó tényeket, annak hatásait és az orvoslására tett intézkedéseket.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56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Módosítás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Bármikor jogosultak vagyunk jelen Tájékoztatót egyoldalúan módosítani.</w:t>
      </w:r>
    </w:p>
    <w:p w:rsidR="00C56BED" w:rsidRDefault="00C56BED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Hatályos: </w:t>
      </w:r>
      <w:r>
        <w:rPr>
          <w:rFonts w:ascii="Times New Roman" w:eastAsia="Times New Roman" w:hAnsi="Times New Roman" w:cs="Times New Roman"/>
          <w:shd w:val="clear" w:color="auto" w:fill="FFFF00"/>
        </w:rPr>
        <w:t>[2026.06.26.]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7"/>
        <w:gridCol w:w="4545"/>
      </w:tblGrid>
      <w:tr w:rsidR="00C56BED">
        <w:trPr>
          <w:trHeight w:val="1"/>
        </w:trPr>
        <w:tc>
          <w:tcPr>
            <w:tcW w:w="4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6BED" w:rsidRDefault="00C56BED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6BED" w:rsidRDefault="00C56B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6BED" w:rsidRDefault="007657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00"/>
              </w:rPr>
              <w:t>[Kovács Kornél]</w:t>
            </w:r>
          </w:p>
          <w:p w:rsidR="00C56BED" w:rsidRDefault="0076577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Adatkezelő</w:t>
            </w:r>
          </w:p>
          <w:p w:rsidR="00C56BED" w:rsidRDefault="00C56BED">
            <w:pPr>
              <w:spacing w:line="276" w:lineRule="auto"/>
            </w:pPr>
          </w:p>
        </w:tc>
      </w:tr>
    </w:tbl>
    <w:p w:rsidR="00C56BED" w:rsidRDefault="00765772" w:rsidP="00765772">
      <w:pPr>
        <w:keepNext/>
        <w:keepLines/>
        <w:numPr>
          <w:ilvl w:val="0"/>
          <w:numId w:val="57"/>
        </w:numPr>
        <w:spacing w:before="120" w:after="120" w:line="276" w:lineRule="auto"/>
        <w:ind w:left="432" w:hanging="432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Mellékletek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C56BED" w:rsidRDefault="00765772" w:rsidP="00765772">
      <w:pPr>
        <w:keepNext/>
        <w:keepLines/>
        <w:numPr>
          <w:ilvl w:val="0"/>
          <w:numId w:val="58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számú melléklet; a vonatkozó jogszabályok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Tájékoztató kialakítása során az Adatkezelő figyelembe vette a vonatkozó hatályos jogszabályokat, illetve a fontosabb nemzetközi ajánlásokat, különös tekintettel az alábbiakra: </w:t>
      </w:r>
    </w:p>
    <w:p w:rsidR="00C56BED" w:rsidRDefault="00765772" w:rsidP="00765772">
      <w:pPr>
        <w:numPr>
          <w:ilvl w:val="0"/>
          <w:numId w:val="59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természetes személyeknek a személyes adatok kezelése tekintetében történő védelméről és az ilyen adatok szabad áramlásáról, valamint a 95/46/EK irányelv hatályon kívül helyezéséről szóló, 2016. április 27-i 2016/679/EU európai parlamenti és tanácsi rendelet (GDPR);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0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</w:t>
      </w:r>
      <w:proofErr w:type="gramStart"/>
      <w:r>
        <w:rPr>
          <w:rFonts w:ascii="Times New Roman" w:eastAsia="Times New Roman" w:hAnsi="Times New Roman" w:cs="Times New Roman"/>
        </w:rPr>
        <w:t>információs</w:t>
      </w:r>
      <w:proofErr w:type="gramEnd"/>
      <w:r>
        <w:rPr>
          <w:rFonts w:ascii="Times New Roman" w:eastAsia="Times New Roman" w:hAnsi="Times New Roman" w:cs="Times New Roman"/>
        </w:rPr>
        <w:t xml:space="preserve"> önrendelkezési jogról és az információszabadságról szóló 2011. évi CXII. törvény 2011. évi CXII. törvény (</w:t>
      </w:r>
      <w:proofErr w:type="spellStart"/>
      <w:r>
        <w:rPr>
          <w:rFonts w:ascii="Times New Roman" w:eastAsia="Times New Roman" w:hAnsi="Times New Roman" w:cs="Times New Roman"/>
        </w:rPr>
        <w:t>Infotv</w:t>
      </w:r>
      <w:proofErr w:type="spellEnd"/>
      <w:r>
        <w:rPr>
          <w:rFonts w:ascii="Times New Roman" w:eastAsia="Times New Roman" w:hAnsi="Times New Roman" w:cs="Times New Roman"/>
        </w:rPr>
        <w:t xml:space="preserve">.);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Polgári Törvénykönyvről szóló 2013. évi V. törvény (Ptk.);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2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polgári perrendtartásról szóló 2016. évi CXXX. törvény (Pp);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3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számvitelről szóló 2000. évi C. törvény (Számv. tv.);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4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fogyasztóvédelemről szóló 1997. évi CLV. törvény (</w:t>
      </w:r>
      <w:proofErr w:type="spellStart"/>
      <w:r>
        <w:rPr>
          <w:rFonts w:ascii="Times New Roman" w:eastAsia="Times New Roman" w:hAnsi="Times New Roman" w:cs="Times New Roman"/>
        </w:rPr>
        <w:t>Fgytv</w:t>
      </w:r>
      <w:proofErr w:type="spellEnd"/>
      <w:r>
        <w:rPr>
          <w:rFonts w:ascii="Times New Roman" w:eastAsia="Times New Roman" w:hAnsi="Times New Roman" w:cs="Times New Roman"/>
        </w:rPr>
        <w:t>.);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5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elektronikus kereskedelmi szolgáltatások, valamint az </w:t>
      </w:r>
      <w:proofErr w:type="gramStart"/>
      <w:r>
        <w:rPr>
          <w:rFonts w:ascii="Times New Roman" w:eastAsia="Times New Roman" w:hAnsi="Times New Roman" w:cs="Times New Roman"/>
        </w:rPr>
        <w:t>információs</w:t>
      </w:r>
      <w:proofErr w:type="gramEnd"/>
      <w:r>
        <w:rPr>
          <w:rFonts w:ascii="Times New Roman" w:eastAsia="Times New Roman" w:hAnsi="Times New Roman" w:cs="Times New Roman"/>
        </w:rPr>
        <w:t xml:space="preserve"> társadalommal összefüggő szolgáltatások egyes kérdéseiről szóló 2001. évi CVIII. törvény (</w:t>
      </w:r>
      <w:proofErr w:type="spellStart"/>
      <w:r>
        <w:rPr>
          <w:rFonts w:ascii="Times New Roman" w:eastAsia="Times New Roman" w:hAnsi="Times New Roman" w:cs="Times New Roman"/>
        </w:rPr>
        <w:t>Elkertv</w:t>
      </w:r>
      <w:proofErr w:type="spellEnd"/>
      <w:r>
        <w:rPr>
          <w:rFonts w:ascii="Times New Roman" w:eastAsia="Times New Roman" w:hAnsi="Times New Roman" w:cs="Times New Roman"/>
        </w:rPr>
        <w:t>.)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66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számú melléklet; a személyes adatok kezelésével kapcsolatos fogalmak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C56BED" w:rsidRDefault="00765772" w:rsidP="00765772">
      <w:pPr>
        <w:numPr>
          <w:ilvl w:val="0"/>
          <w:numId w:val="67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adatkezelő: az a jogi személy, amely a személyes adatok kezelésének céljait és eszközeit meghatározza;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8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adatkezelés: a személyes adatokon vagy adatállományokon automatizált vagy nem automatizált módon végzett bármely művelet vagy műveletek összessége, így a gyűjtés, rögzítés, rendszerezés, tagolás, tárolás, átalakítás vagy megváltoztatás, lekérdezés, betekintés, felhasználás, közlés, továbbítás, terjesztés vagy egyéb módon történő hozzáférhetővé tétel útján, összehangolás vagy összekapcsolás, korlátozás, törlés, illetve megsemmisítés;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69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adattovábbítás: az adat meghatározott harmadik személy számára történő hozzáférhetővé tétele;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0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adattörlés: az adatok felismerhetetlenné tétele oly módon, hogy a helyreállításuk többé nem lehetséges;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adatmegjelölés: az adat azonosító jelzéssel ellátása annak megkülönböztetése céljából;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2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adatkezelés korlátozása: a tárolt személyes adatok megjelölése jövőbeli kezelésük korlátozása céljából;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3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adatmegsemmisítés: az adatokat tartalmazó adathordozó teljes fizikai megsemmisítése;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4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adatfeldolgozó: az a jogi személy, amely az adatkezelő nevében személyes adatokat kezel;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5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címzett: az a természetes vagy jogi személy, közhatalmi szerv, ügynökség vagy bármely egyéb szerv, </w:t>
      </w:r>
      <w:proofErr w:type="gramStart"/>
      <w:r>
        <w:rPr>
          <w:rFonts w:ascii="Times New Roman" w:eastAsia="Times New Roman" w:hAnsi="Times New Roman" w:cs="Times New Roman"/>
        </w:rPr>
        <w:t>akivel</w:t>
      </w:r>
      <w:proofErr w:type="gramEnd"/>
      <w:r>
        <w:rPr>
          <w:rFonts w:ascii="Times New Roman" w:eastAsia="Times New Roman" w:hAnsi="Times New Roman" w:cs="Times New Roman"/>
        </w:rPr>
        <w:t xml:space="preserve"> vagy amellyel a személyes adatot közlik, függetlenül attól, hogy harmadik fél-e;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6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cookie</w:t>
      </w:r>
      <w:proofErr w:type="spellEnd"/>
      <w:r>
        <w:rPr>
          <w:rFonts w:ascii="Times New Roman" w:eastAsia="Times New Roman" w:hAnsi="Times New Roman" w:cs="Times New Roman"/>
        </w:rPr>
        <w:t xml:space="preserve">: a webszerver által küldött és a felhasználó számítógépén meghatározott időre elhelyezett kis adatcsomag (szöveges </w:t>
      </w:r>
      <w:proofErr w:type="gramStart"/>
      <w:r>
        <w:rPr>
          <w:rFonts w:ascii="Times New Roman" w:eastAsia="Times New Roman" w:hAnsi="Times New Roman" w:cs="Times New Roman"/>
        </w:rPr>
        <w:t>fájl</w:t>
      </w:r>
      <w:proofErr w:type="gramEnd"/>
      <w:r>
        <w:rPr>
          <w:rFonts w:ascii="Times New Roman" w:eastAsia="Times New Roman" w:hAnsi="Times New Roman" w:cs="Times New Roman"/>
        </w:rPr>
        <w:t xml:space="preserve">), amit annak jellégétől függően a szerver az újabb látogatások alkalmával ki is egészíthet, azaz, ha a böngésző visszaküld egy korábban elmentett sütit, a sütit kezelő szolgáltatónak lehetősége van összekapcsolni a felhasználó aktuális látogatását a korábbiakkal, de kizárólag a saját tartalma tekintetében;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7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érintett/felhasználó: azonosított vagy azonosítható természetes személy; azonosítható az a természetes személy, aki közvetlen vagy közvetett módon, különösen valamely azonosító, például név, szám, helymeghatározó adat, online azonosító vagy a természetes személy testi, </w:t>
      </w:r>
      <w:r>
        <w:rPr>
          <w:rFonts w:ascii="Times New Roman" w:eastAsia="Times New Roman" w:hAnsi="Times New Roman" w:cs="Times New Roman"/>
        </w:rPr>
        <w:lastRenderedPageBreak/>
        <w:t xml:space="preserve">fiziológiai, </w:t>
      </w:r>
      <w:proofErr w:type="gramStart"/>
      <w:r>
        <w:rPr>
          <w:rFonts w:ascii="Times New Roman" w:eastAsia="Times New Roman" w:hAnsi="Times New Roman" w:cs="Times New Roman"/>
        </w:rPr>
        <w:t>genetikai</w:t>
      </w:r>
      <w:proofErr w:type="gramEnd"/>
      <w:r>
        <w:rPr>
          <w:rFonts w:ascii="Times New Roman" w:eastAsia="Times New Roman" w:hAnsi="Times New Roman" w:cs="Times New Roman"/>
        </w:rPr>
        <w:t xml:space="preserve">, szellemi, gazdasági, kulturális vagy szociális azonosságára vonatkozó egy vagy több tényező alapján azonosítható;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8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harmadik személy: az a természetes vagy jogi személy, közhatalmi szerv, ügynökség vagy bármely egyéb szerv, amely nem azonos az </w:t>
      </w:r>
      <w:proofErr w:type="spellStart"/>
      <w:r>
        <w:rPr>
          <w:rFonts w:ascii="Times New Roman" w:eastAsia="Times New Roman" w:hAnsi="Times New Roman" w:cs="Times New Roman"/>
        </w:rPr>
        <w:t>érintettel</w:t>
      </w:r>
      <w:proofErr w:type="spellEnd"/>
      <w:r>
        <w:rPr>
          <w:rFonts w:ascii="Times New Roman" w:eastAsia="Times New Roman" w:hAnsi="Times New Roman" w:cs="Times New Roman"/>
        </w:rPr>
        <w:t xml:space="preserve">, az adatkezelővel, az adatfeldolgozóval vagy azokkal a személyekkel, akik az adatkezelő vagy adatfeldolgozó közvetlen irányítása alatt a személyes adatok kezelésére felhatalmazást kaptak;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79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érintett hozzájárulása: az érintett akaratának önkéntes, </w:t>
      </w:r>
      <w:proofErr w:type="gramStart"/>
      <w:r>
        <w:rPr>
          <w:rFonts w:ascii="Times New Roman" w:eastAsia="Times New Roman" w:hAnsi="Times New Roman" w:cs="Times New Roman"/>
        </w:rPr>
        <w:t>konkrét</w:t>
      </w:r>
      <w:proofErr w:type="gramEnd"/>
      <w:r>
        <w:rPr>
          <w:rFonts w:ascii="Times New Roman" w:eastAsia="Times New Roman" w:hAnsi="Times New Roman" w:cs="Times New Roman"/>
        </w:rPr>
        <w:t xml:space="preserve"> és megfelelő tájékoztatáson alapuló és egyértelmű kinyilvánítása, amellyel az érintett nyilatkozat vagy a megerősítést félreérthetetlenül kifejező cselekedet útján jelzi, hogy beleegyezését adja az őt érintő személyes adatok kezeléséhez;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0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IP cím: valamennyi hálózatban, amelyben a kommunikáció a TCP/IP-protokoll szerint folyik, a szervergépek IP-címmel, azaz azonosítószámmal rendelkeznek, amelyek az adott gépek hálózaton keresztüli azonosítását teszik lehetővé. Tudvalévő, hogy minden hálózatra kapcsolt számítógép rendelkezik IP címmel, amelyen keresztül beazonosítható.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személyes adat: az érintettre vonatkozó bármely </w:t>
      </w:r>
      <w:proofErr w:type="gramStart"/>
      <w:r>
        <w:rPr>
          <w:rFonts w:ascii="Times New Roman" w:eastAsia="Times New Roman" w:hAnsi="Times New Roman" w:cs="Times New Roman"/>
        </w:rPr>
        <w:t>információ</w:t>
      </w:r>
      <w:proofErr w:type="gramEnd"/>
      <w:r>
        <w:rPr>
          <w:rFonts w:ascii="Times New Roman" w:eastAsia="Times New Roman" w:hAnsi="Times New Roman" w:cs="Times New Roman"/>
        </w:rPr>
        <w:t xml:space="preserve">.; 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2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tiltakozás: az érintett nyilatkozata, amellyel személyes adatainak kezelését kifogásolja, és az adatkezelés megszüntetését, illetve a kezelt adatok törlését kéri. </w:t>
      </w:r>
    </w:p>
    <w:p w:rsidR="00C56BED" w:rsidRDefault="00765772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C56BED" w:rsidRDefault="00C56BED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keepNext/>
        <w:keepLines/>
        <w:numPr>
          <w:ilvl w:val="0"/>
          <w:numId w:val="83"/>
        </w:numPr>
        <w:spacing w:before="40" w:after="0" w:line="276" w:lineRule="auto"/>
        <w:ind w:left="576" w:hanging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számú melléklet; érintetti jogok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Hozzáférés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jogosult arra, hogy – elérhetőségeink valamelyikén benyújtott – kérelmére hozzáférést kapjon az általunk által kezelt személyes adataihoz. Ennek keretében a Felhasználó az alábbiakról kap tájékoztatást: </w:t>
      </w:r>
    </w:p>
    <w:p w:rsidR="00C56BED" w:rsidRDefault="00765772" w:rsidP="00765772">
      <w:pPr>
        <w:numPr>
          <w:ilvl w:val="0"/>
          <w:numId w:val="84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személyes adatainak kezelése folyamatban van-e;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5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az adatkezelés céljai;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6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az érintett személyes adatok </w:t>
      </w:r>
      <w:proofErr w:type="gramStart"/>
      <w:r>
        <w:rPr>
          <w:rFonts w:ascii="Times New Roman" w:eastAsia="Times New Roman" w:hAnsi="Times New Roman" w:cs="Times New Roman"/>
        </w:rPr>
        <w:t>kategóriái</w:t>
      </w:r>
      <w:proofErr w:type="gramEnd"/>
      <w:r>
        <w:rPr>
          <w:rFonts w:ascii="Times New Roman" w:eastAsia="Times New Roman" w:hAnsi="Times New Roman" w:cs="Times New Roman"/>
        </w:rPr>
        <w:t>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7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azon címzettek vagy címzettek </w:t>
      </w:r>
      <w:proofErr w:type="gramStart"/>
      <w:r>
        <w:rPr>
          <w:rFonts w:ascii="Times New Roman" w:eastAsia="Times New Roman" w:hAnsi="Times New Roman" w:cs="Times New Roman"/>
        </w:rPr>
        <w:t>kategóriái</w:t>
      </w:r>
      <w:proofErr w:type="gramEnd"/>
      <w:r>
        <w:rPr>
          <w:rFonts w:ascii="Times New Roman" w:eastAsia="Times New Roman" w:hAnsi="Times New Roman" w:cs="Times New Roman"/>
        </w:rPr>
        <w:t>, akikkel, illetve amelyekkel a személyes adatokat közölték vagy közölni fogják;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8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személyes adatok tárolásának tervezett időtartama;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89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jogai;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90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jogorvoslati lehetőségei;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91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az adatforrásokra vonatkozó </w:t>
      </w:r>
      <w:proofErr w:type="gramStart"/>
      <w:r>
        <w:rPr>
          <w:rFonts w:ascii="Times New Roman" w:eastAsia="Times New Roman" w:hAnsi="Times New Roman" w:cs="Times New Roman"/>
        </w:rPr>
        <w:t>információ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kérheti továbbá az adatkezelés tárgyát képező személyes adatai másolatának rendelkezésére bocsátását is. Ebben az esetben a személyes adatokat tagolt, széles körben használt, számítógéppel olvasható formátumban (PDF/XML), illetve annak kinyomtatott változatában, papír alapon bocsátjuk rendelkezésre. A másolat igénylése ingyenes.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Helyesbítés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– elérhetőségeinken keresztül benyújtott kérelem alapján – jogosult kérni az általunk kezelt, rá vonatkozó pontatlan személyes adatok helyesbítését és a hiányos adatok kiegészítését. Amennyiben a valóságnak nem megfelelő </w:t>
      </w:r>
      <w:proofErr w:type="gramStart"/>
      <w:r>
        <w:rPr>
          <w:rFonts w:ascii="Times New Roman" w:eastAsia="Times New Roman" w:hAnsi="Times New Roman" w:cs="Times New Roman"/>
        </w:rPr>
        <w:t>információk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pontosításához</w:t>
      </w:r>
      <w:proofErr w:type="spellEnd"/>
      <w:r>
        <w:rPr>
          <w:rFonts w:ascii="Times New Roman" w:eastAsia="Times New Roman" w:hAnsi="Times New Roman" w:cs="Times New Roman"/>
        </w:rPr>
        <w:t xml:space="preserve">, kiegészítéséhez szükséges információk nem állnak rendelkezésünkre, kérhetjük ezen kiegészítő adatok benyújtását, az adatok pontosságának igazolását. Ameddig az adatok pontosítása, kiegészítése – a kiegészítő </w:t>
      </w:r>
      <w:proofErr w:type="gramStart"/>
      <w:r>
        <w:rPr>
          <w:rFonts w:ascii="Times New Roman" w:eastAsia="Times New Roman" w:hAnsi="Times New Roman" w:cs="Times New Roman"/>
        </w:rPr>
        <w:t>információk</w:t>
      </w:r>
      <w:proofErr w:type="gramEnd"/>
      <w:r>
        <w:rPr>
          <w:rFonts w:ascii="Times New Roman" w:eastAsia="Times New Roman" w:hAnsi="Times New Roman" w:cs="Times New Roman"/>
        </w:rPr>
        <w:t xml:space="preserve"> hiányában – nem végezhető el, korlátozzuk az érintett személyes adatok kezelését, az azokon végzett műveleteket – a tárolás kivételével – ideiglenesen felfüggesztjük.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Törlés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– elérhetőségeinken keresztül benyújtott kérelem alapján – jogosult kérni az általunk kezelt, rá vonatkozó személyes adatok törlését, amennyiben a következő feltételek valamelyike fennáll: </w:t>
      </w:r>
    </w:p>
    <w:p w:rsidR="00C56BED" w:rsidRDefault="00765772" w:rsidP="00765772">
      <w:pPr>
        <w:numPr>
          <w:ilvl w:val="0"/>
          <w:numId w:val="92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továbbiakban már nincs szükségünk az adott adatokra;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93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aggodalma merül fel az adatai általunk történő adatkezelésének jogszerűsége tekintetében.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Amennyiben a Felhasználó kérelme nyomán megállapítjuk, hogy az általunk kezelt személyes adatok törlésének kötelezettsége fennáll, az adatok kezelését megszüntetjük, a korábban kezelt személyes </w:t>
      </w:r>
      <w:r>
        <w:rPr>
          <w:rFonts w:ascii="Times New Roman" w:eastAsia="Times New Roman" w:hAnsi="Times New Roman" w:cs="Times New Roman"/>
        </w:rPr>
        <w:lastRenderedPageBreak/>
        <w:t xml:space="preserve">adatokat pedig megsemmisítjük. Emellett a személyes adatok törlésének kötelezettsége a hozzájárulás visszavonása, a tiltakozási jog gyakorlása, valamint jogszabályi kötelezettségek alapján is fennállhat.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Az adatkezelés korlátozása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– elérhetőségeinken keresztül benyújtott kérelem alapján – jogosult kérni az általunk kezelt, rá vonatkozó személyes adatok kezelésének korlátozását az alábbi esetekben: </w:t>
      </w:r>
    </w:p>
    <w:p w:rsidR="00C56BED" w:rsidRDefault="00765772" w:rsidP="00765772">
      <w:pPr>
        <w:numPr>
          <w:ilvl w:val="0"/>
          <w:numId w:val="94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aggodalma merül fel az általunk kezelt, rá vonatkozó személyes adatok kezelésének jogszerűsége tekintetében és az adatok törlése helyett kéri a korlátozást;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95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továbbiakban már nincs szükségünk az adott adatokra, de a Felhasználó igényli azokat jogi igények előterjesztéséhez, érvényesítéséhez vagy védelméhez.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Automatikusan</w:t>
      </w:r>
      <w:proofErr w:type="gramEnd"/>
      <w:r>
        <w:rPr>
          <w:rFonts w:ascii="Times New Roman" w:eastAsia="Times New Roman" w:hAnsi="Times New Roman" w:cs="Times New Roman"/>
        </w:rPr>
        <w:t xml:space="preserve"> korlátozzuk a személyes adatok kezelését abban az esetben, ha a Felhasználó vitatja a személyes adatok pontosságát, illetve, ha a Felhasználó tiltakozáshoz való jogát gyakorolja. Ez esetben a korlátozás arra az időtartamra vonatkozik, amely lehetővé teszi, a személyes adatok pontosságának ellenőrzését, illetve – tiltakozás esetén – annak megállapítását, hogy fennállnak- </w:t>
      </w:r>
      <w:proofErr w:type="gramStart"/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 xml:space="preserve"> az adatkezelés folytatásának felételei.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korlátozás ideje alatt a megjelölt személyes adatokon adatkezelési műveletek nem végezhetők, csak tárolni lehet az adatokat. A személyes adatokat az adatkezelés korlátozása esetén kizárólag az alábbi esetekben lehet kezelni: </w:t>
      </w:r>
    </w:p>
    <w:p w:rsidR="00C56BED" w:rsidRDefault="00765772" w:rsidP="00765772">
      <w:pPr>
        <w:numPr>
          <w:ilvl w:val="0"/>
          <w:numId w:val="96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az érintett hozzájárulása alapján;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97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jogi igények előterjesztése, érvényesítése vagy védelme;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98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más természetes vagy jogi személy jogainak védelme;</w:t>
      </w:r>
    </w:p>
    <w:p w:rsidR="00C56BED" w:rsidRDefault="00C56BED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C56BED" w:rsidRDefault="00765772" w:rsidP="00765772">
      <w:pPr>
        <w:numPr>
          <w:ilvl w:val="0"/>
          <w:numId w:val="99"/>
        </w:numPr>
        <w:spacing w:after="200" w:line="276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fontos közérdek.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korlátozás feloldásáról előzetesen tájékoztatjuk a Felhasználókat.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Adathordozhatóság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Felhasználó – elérhetőségeinken keresztül benyújtott kérelem alapján – jogosult kérni az általunk kezelt, rá vonatkozó személyes adatok rendelkezésre bocsátását azok további, Felhasználó által meghatározott felhasználása érdekében. Emellett a Felhasználó kérheti azt is, hogy egy általa megjelölt másik adatkezelő részére továbbítsuk a személyes adatait.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E jogosultság kizárólag a Felhasználó által rendelkezésünkre bocsátott, szerződése teljesítése érdekében kezelt személyes adatokra korlátozódik. Egyéb adatok hordozhatóságára lehetőség nincs. A személyes adatokat tagolt, széles körben használt, számítógéppel olvasható formátumban (PDF/XML), illetve annak kinyomtatott változatában, papír alapon bocsátjuk a Felhasználó rendelkezésre.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Tájékoztatjuk a Felhasználót arról, hogy e jog gyakorlása nem jár </w:t>
      </w:r>
      <w:proofErr w:type="gramStart"/>
      <w:r>
        <w:rPr>
          <w:rFonts w:ascii="Times New Roman" w:eastAsia="Times New Roman" w:hAnsi="Times New Roman" w:cs="Times New Roman"/>
        </w:rPr>
        <w:t>automatikusan</w:t>
      </w:r>
      <w:proofErr w:type="gramEnd"/>
      <w:r>
        <w:rPr>
          <w:rFonts w:ascii="Times New Roman" w:eastAsia="Times New Roman" w:hAnsi="Times New Roman" w:cs="Times New Roman"/>
        </w:rPr>
        <w:t xml:space="preserve"> a személyes adatok rendszereinkből való törlésével. Emellett a Felhasználó az adatok hordozását követően is jogosult a velünk történő ismételt kapcsolatfelvételre vagy kapcsolattartásra. </w:t>
      </w:r>
    </w:p>
    <w:p w:rsidR="00C56BED" w:rsidRDefault="00C56BE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Tiltakozás </w:t>
      </w:r>
    </w:p>
    <w:p w:rsidR="00C56BED" w:rsidRDefault="00765772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Felhasználó – elérhetőségeinken keresztül benyújtott kérelem alapján – bármikor tiltakozhat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a személyes adatainak a jelen Tájékoztató [</w:t>
      </w:r>
      <w:r>
        <w:rPr>
          <w:rFonts w:ascii="Times New Roman" w:eastAsia="Times New Roman" w:hAnsi="Times New Roman" w:cs="Times New Roman"/>
          <w:shd w:val="clear" w:color="auto" w:fill="FFFF00"/>
        </w:rPr>
        <w:t>*</w:t>
      </w:r>
      <w:r>
        <w:rPr>
          <w:rFonts w:ascii="Times New Roman" w:eastAsia="Times New Roman" w:hAnsi="Times New Roman" w:cs="Times New Roman"/>
        </w:rPr>
        <w:t>] pontjaiban meghatározott célokból történő kezelése ellen. Ebben az esetben megvizsgáljuk, hogy az adatkezelést olyan kényszerítő erejű jogos okok indokolják-e, amelyek elsőbbséget élveznek a Felhasználó érdekeivel, jogaival és szabadságaival szemben, vagy amelyek jogi igények előterjesztéséhez, érvényesítéséhez vagy védelméhez kapcsolódnak. Amennyiben azt állapítjuk meg, hogy ilyen okok fennállnak, a személyes adatok kezelését folytatjuk. Ellenkező esetben a személyes adatokat tovább nem kezeljük.</w:t>
      </w:r>
    </w:p>
    <w:sectPr w:rsidR="00C56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AAC"/>
    <w:multiLevelType w:val="multilevel"/>
    <w:tmpl w:val="38B62B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932FA"/>
    <w:multiLevelType w:val="multilevel"/>
    <w:tmpl w:val="9F74C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7F02BA"/>
    <w:multiLevelType w:val="multilevel"/>
    <w:tmpl w:val="76062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952933"/>
    <w:multiLevelType w:val="multilevel"/>
    <w:tmpl w:val="68EA63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133479"/>
    <w:multiLevelType w:val="multilevel"/>
    <w:tmpl w:val="8244F5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1D4532"/>
    <w:multiLevelType w:val="multilevel"/>
    <w:tmpl w:val="C35A0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720147A"/>
    <w:multiLevelType w:val="multilevel"/>
    <w:tmpl w:val="9BE65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8519ED"/>
    <w:multiLevelType w:val="multilevel"/>
    <w:tmpl w:val="BB867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8B66543"/>
    <w:multiLevelType w:val="multilevel"/>
    <w:tmpl w:val="FB4E61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F830A5"/>
    <w:multiLevelType w:val="multilevel"/>
    <w:tmpl w:val="E8AA56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D176D32"/>
    <w:multiLevelType w:val="multilevel"/>
    <w:tmpl w:val="E49CC8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5A5DEB"/>
    <w:multiLevelType w:val="multilevel"/>
    <w:tmpl w:val="ACE09B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FAE48FC"/>
    <w:multiLevelType w:val="multilevel"/>
    <w:tmpl w:val="6CD46C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E93733"/>
    <w:multiLevelType w:val="multilevel"/>
    <w:tmpl w:val="C95EB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36B2312"/>
    <w:multiLevelType w:val="multilevel"/>
    <w:tmpl w:val="62609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5EC25D1"/>
    <w:multiLevelType w:val="multilevel"/>
    <w:tmpl w:val="17EC2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87B52C4"/>
    <w:multiLevelType w:val="multilevel"/>
    <w:tmpl w:val="CD2CC2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92C6CE5"/>
    <w:multiLevelType w:val="multilevel"/>
    <w:tmpl w:val="CA023C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A879FC"/>
    <w:multiLevelType w:val="multilevel"/>
    <w:tmpl w:val="04D4A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BB0B4D"/>
    <w:multiLevelType w:val="multilevel"/>
    <w:tmpl w:val="73AE3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00E7293"/>
    <w:multiLevelType w:val="multilevel"/>
    <w:tmpl w:val="A836BA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A44D00"/>
    <w:multiLevelType w:val="multilevel"/>
    <w:tmpl w:val="7AA44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5AE45F1"/>
    <w:multiLevelType w:val="multilevel"/>
    <w:tmpl w:val="CE089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5D81395"/>
    <w:multiLevelType w:val="multilevel"/>
    <w:tmpl w:val="F57670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90B3FF4"/>
    <w:multiLevelType w:val="multilevel"/>
    <w:tmpl w:val="4A8439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A071505"/>
    <w:multiLevelType w:val="multilevel"/>
    <w:tmpl w:val="21C28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AEA1912"/>
    <w:multiLevelType w:val="multilevel"/>
    <w:tmpl w:val="E51CF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AFF301B"/>
    <w:multiLevelType w:val="multilevel"/>
    <w:tmpl w:val="5E2E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B2E3037"/>
    <w:multiLevelType w:val="multilevel"/>
    <w:tmpl w:val="C7D841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E177680"/>
    <w:multiLevelType w:val="multilevel"/>
    <w:tmpl w:val="DBD037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E1D515F"/>
    <w:multiLevelType w:val="multilevel"/>
    <w:tmpl w:val="CD3028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E244625"/>
    <w:multiLevelType w:val="multilevel"/>
    <w:tmpl w:val="74205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0741CAC"/>
    <w:multiLevelType w:val="multilevel"/>
    <w:tmpl w:val="3A843A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4CF23E2"/>
    <w:multiLevelType w:val="multilevel"/>
    <w:tmpl w:val="871A8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55C5BAB"/>
    <w:multiLevelType w:val="multilevel"/>
    <w:tmpl w:val="DEAC3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6464CAB"/>
    <w:multiLevelType w:val="multilevel"/>
    <w:tmpl w:val="F7DAF6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86F31EB"/>
    <w:multiLevelType w:val="multilevel"/>
    <w:tmpl w:val="6450E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AAC2333"/>
    <w:multiLevelType w:val="multilevel"/>
    <w:tmpl w:val="042C8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AFA5A85"/>
    <w:multiLevelType w:val="multilevel"/>
    <w:tmpl w:val="DD9E9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ECA0952"/>
    <w:multiLevelType w:val="multilevel"/>
    <w:tmpl w:val="965843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14C50B5"/>
    <w:multiLevelType w:val="multilevel"/>
    <w:tmpl w:val="0BAE9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16A46B0"/>
    <w:multiLevelType w:val="multilevel"/>
    <w:tmpl w:val="087CFB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9A4AEC"/>
    <w:multiLevelType w:val="multilevel"/>
    <w:tmpl w:val="EA30F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193A38"/>
    <w:multiLevelType w:val="multilevel"/>
    <w:tmpl w:val="8B024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4552E0D"/>
    <w:multiLevelType w:val="multilevel"/>
    <w:tmpl w:val="C69CE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6916005"/>
    <w:multiLevelType w:val="multilevel"/>
    <w:tmpl w:val="B4C09E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7900FED"/>
    <w:multiLevelType w:val="multilevel"/>
    <w:tmpl w:val="5BE49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B792ED6"/>
    <w:multiLevelType w:val="multilevel"/>
    <w:tmpl w:val="EF5635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9F22D0"/>
    <w:multiLevelType w:val="multilevel"/>
    <w:tmpl w:val="99A25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DAD2D7D"/>
    <w:multiLevelType w:val="multilevel"/>
    <w:tmpl w:val="BC083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FE3761"/>
    <w:multiLevelType w:val="multilevel"/>
    <w:tmpl w:val="78A6D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496478"/>
    <w:multiLevelType w:val="multilevel"/>
    <w:tmpl w:val="3AF8B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FB1119C"/>
    <w:multiLevelType w:val="multilevel"/>
    <w:tmpl w:val="9C781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0202214"/>
    <w:multiLevelType w:val="multilevel"/>
    <w:tmpl w:val="1B2482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0675723"/>
    <w:multiLevelType w:val="multilevel"/>
    <w:tmpl w:val="40F2D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07906D6"/>
    <w:multiLevelType w:val="multilevel"/>
    <w:tmpl w:val="BE50A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0964754"/>
    <w:multiLevelType w:val="multilevel"/>
    <w:tmpl w:val="503ED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0E22F02"/>
    <w:multiLevelType w:val="multilevel"/>
    <w:tmpl w:val="2162E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131017C"/>
    <w:multiLevelType w:val="multilevel"/>
    <w:tmpl w:val="3AD684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3617708"/>
    <w:multiLevelType w:val="multilevel"/>
    <w:tmpl w:val="7B5E2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3FB1BA1"/>
    <w:multiLevelType w:val="multilevel"/>
    <w:tmpl w:val="2CFC1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5E445C7"/>
    <w:multiLevelType w:val="multilevel"/>
    <w:tmpl w:val="3B3E42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57452FB9"/>
    <w:multiLevelType w:val="multilevel"/>
    <w:tmpl w:val="24C61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575C1DA9"/>
    <w:multiLevelType w:val="multilevel"/>
    <w:tmpl w:val="11E03E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588942BC"/>
    <w:multiLevelType w:val="multilevel"/>
    <w:tmpl w:val="C5FA8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5C062B89"/>
    <w:multiLevelType w:val="multilevel"/>
    <w:tmpl w:val="B6926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C9E5FE6"/>
    <w:multiLevelType w:val="multilevel"/>
    <w:tmpl w:val="AB349B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CB66FB2"/>
    <w:multiLevelType w:val="multilevel"/>
    <w:tmpl w:val="8BC6A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E99683D"/>
    <w:multiLevelType w:val="multilevel"/>
    <w:tmpl w:val="669CF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F1C79AB"/>
    <w:multiLevelType w:val="multilevel"/>
    <w:tmpl w:val="E0CA2B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0CB03D8"/>
    <w:multiLevelType w:val="multilevel"/>
    <w:tmpl w:val="46F45B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0DE76DC"/>
    <w:multiLevelType w:val="multilevel"/>
    <w:tmpl w:val="2F3EB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1927951"/>
    <w:multiLevelType w:val="multilevel"/>
    <w:tmpl w:val="E26E23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2430266"/>
    <w:multiLevelType w:val="multilevel"/>
    <w:tmpl w:val="6F801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32128E2"/>
    <w:multiLevelType w:val="multilevel"/>
    <w:tmpl w:val="58C88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63CF56DA"/>
    <w:multiLevelType w:val="multilevel"/>
    <w:tmpl w:val="6EA4E8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67376822"/>
    <w:multiLevelType w:val="multilevel"/>
    <w:tmpl w:val="72B2B0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69622782"/>
    <w:multiLevelType w:val="multilevel"/>
    <w:tmpl w:val="BF080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6B945A05"/>
    <w:multiLevelType w:val="multilevel"/>
    <w:tmpl w:val="502AC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6CF12478"/>
    <w:multiLevelType w:val="multilevel"/>
    <w:tmpl w:val="ABC8C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6CFA7AAC"/>
    <w:multiLevelType w:val="multilevel"/>
    <w:tmpl w:val="CBF864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6DCC77D4"/>
    <w:multiLevelType w:val="multilevel"/>
    <w:tmpl w:val="ABEAD4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6E4F2176"/>
    <w:multiLevelType w:val="multilevel"/>
    <w:tmpl w:val="D504A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EF508C4"/>
    <w:multiLevelType w:val="multilevel"/>
    <w:tmpl w:val="117E78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13C6A88"/>
    <w:multiLevelType w:val="multilevel"/>
    <w:tmpl w:val="7FB6F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71C13FAC"/>
    <w:multiLevelType w:val="multilevel"/>
    <w:tmpl w:val="BAF01D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727F3972"/>
    <w:multiLevelType w:val="multilevel"/>
    <w:tmpl w:val="28466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318385A"/>
    <w:multiLevelType w:val="multilevel"/>
    <w:tmpl w:val="037E4A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73EA3A94"/>
    <w:multiLevelType w:val="multilevel"/>
    <w:tmpl w:val="FF76D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74233DDA"/>
    <w:multiLevelType w:val="multilevel"/>
    <w:tmpl w:val="087262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75102791"/>
    <w:multiLevelType w:val="multilevel"/>
    <w:tmpl w:val="5C104C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AE52C1"/>
    <w:multiLevelType w:val="multilevel"/>
    <w:tmpl w:val="034AA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81F216B"/>
    <w:multiLevelType w:val="multilevel"/>
    <w:tmpl w:val="70922B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7CFF1124"/>
    <w:multiLevelType w:val="multilevel"/>
    <w:tmpl w:val="AF06F4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7DCF4C3C"/>
    <w:multiLevelType w:val="multilevel"/>
    <w:tmpl w:val="C5F6F4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7E69596A"/>
    <w:multiLevelType w:val="multilevel"/>
    <w:tmpl w:val="E25CA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F2F721E"/>
    <w:multiLevelType w:val="multilevel"/>
    <w:tmpl w:val="908843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7F8D281D"/>
    <w:multiLevelType w:val="multilevel"/>
    <w:tmpl w:val="432EC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7FA35C71"/>
    <w:multiLevelType w:val="multilevel"/>
    <w:tmpl w:val="65DE61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21"/>
  </w:num>
  <w:num w:numId="4">
    <w:abstractNumId w:val="59"/>
  </w:num>
  <w:num w:numId="5">
    <w:abstractNumId w:val="35"/>
  </w:num>
  <w:num w:numId="6">
    <w:abstractNumId w:val="18"/>
  </w:num>
  <w:num w:numId="7">
    <w:abstractNumId w:val="83"/>
  </w:num>
  <w:num w:numId="8">
    <w:abstractNumId w:val="25"/>
  </w:num>
  <w:num w:numId="9">
    <w:abstractNumId w:val="29"/>
  </w:num>
  <w:num w:numId="10">
    <w:abstractNumId w:val="60"/>
  </w:num>
  <w:num w:numId="11">
    <w:abstractNumId w:val="96"/>
  </w:num>
  <w:num w:numId="12">
    <w:abstractNumId w:val="5"/>
  </w:num>
  <w:num w:numId="13">
    <w:abstractNumId w:val="70"/>
  </w:num>
  <w:num w:numId="14">
    <w:abstractNumId w:val="22"/>
  </w:num>
  <w:num w:numId="15">
    <w:abstractNumId w:val="36"/>
  </w:num>
  <w:num w:numId="16">
    <w:abstractNumId w:val="97"/>
  </w:num>
  <w:num w:numId="17">
    <w:abstractNumId w:val="56"/>
  </w:num>
  <w:num w:numId="18">
    <w:abstractNumId w:val="86"/>
  </w:num>
  <w:num w:numId="19">
    <w:abstractNumId w:val="45"/>
  </w:num>
  <w:num w:numId="20">
    <w:abstractNumId w:val="87"/>
  </w:num>
  <w:num w:numId="21">
    <w:abstractNumId w:val="2"/>
  </w:num>
  <w:num w:numId="22">
    <w:abstractNumId w:val="42"/>
  </w:num>
  <w:num w:numId="23">
    <w:abstractNumId w:val="19"/>
  </w:num>
  <w:num w:numId="24">
    <w:abstractNumId w:val="77"/>
  </w:num>
  <w:num w:numId="25">
    <w:abstractNumId w:val="66"/>
  </w:num>
  <w:num w:numId="26">
    <w:abstractNumId w:val="73"/>
  </w:num>
  <w:num w:numId="27">
    <w:abstractNumId w:val="39"/>
  </w:num>
  <w:num w:numId="28">
    <w:abstractNumId w:val="50"/>
  </w:num>
  <w:num w:numId="29">
    <w:abstractNumId w:val="74"/>
  </w:num>
  <w:num w:numId="30">
    <w:abstractNumId w:val="13"/>
  </w:num>
  <w:num w:numId="31">
    <w:abstractNumId w:val="34"/>
  </w:num>
  <w:num w:numId="32">
    <w:abstractNumId w:val="9"/>
  </w:num>
  <w:num w:numId="33">
    <w:abstractNumId w:val="40"/>
  </w:num>
  <w:num w:numId="34">
    <w:abstractNumId w:val="61"/>
  </w:num>
  <w:num w:numId="35">
    <w:abstractNumId w:val="91"/>
  </w:num>
  <w:num w:numId="36">
    <w:abstractNumId w:val="80"/>
  </w:num>
  <w:num w:numId="37">
    <w:abstractNumId w:val="26"/>
  </w:num>
  <w:num w:numId="38">
    <w:abstractNumId w:val="81"/>
  </w:num>
  <w:num w:numId="39">
    <w:abstractNumId w:val="57"/>
  </w:num>
  <w:num w:numId="40">
    <w:abstractNumId w:val="33"/>
  </w:num>
  <w:num w:numId="41">
    <w:abstractNumId w:val="47"/>
  </w:num>
  <w:num w:numId="42">
    <w:abstractNumId w:val="0"/>
  </w:num>
  <w:num w:numId="43">
    <w:abstractNumId w:val="48"/>
  </w:num>
  <w:num w:numId="44">
    <w:abstractNumId w:val="93"/>
  </w:num>
  <w:num w:numId="45">
    <w:abstractNumId w:val="44"/>
  </w:num>
  <w:num w:numId="46">
    <w:abstractNumId w:val="15"/>
  </w:num>
  <w:num w:numId="47">
    <w:abstractNumId w:val="94"/>
  </w:num>
  <w:num w:numId="48">
    <w:abstractNumId w:val="31"/>
  </w:num>
  <w:num w:numId="49">
    <w:abstractNumId w:val="85"/>
  </w:num>
  <w:num w:numId="50">
    <w:abstractNumId w:val="24"/>
  </w:num>
  <w:num w:numId="51">
    <w:abstractNumId w:val="14"/>
  </w:num>
  <w:num w:numId="52">
    <w:abstractNumId w:val="72"/>
  </w:num>
  <w:num w:numId="53">
    <w:abstractNumId w:val="27"/>
  </w:num>
  <w:num w:numId="54">
    <w:abstractNumId w:val="37"/>
  </w:num>
  <w:num w:numId="55">
    <w:abstractNumId w:val="88"/>
  </w:num>
  <w:num w:numId="56">
    <w:abstractNumId w:val="16"/>
  </w:num>
  <w:num w:numId="57">
    <w:abstractNumId w:val="82"/>
  </w:num>
  <w:num w:numId="58">
    <w:abstractNumId w:val="52"/>
  </w:num>
  <w:num w:numId="59">
    <w:abstractNumId w:val="69"/>
  </w:num>
  <w:num w:numId="60">
    <w:abstractNumId w:val="63"/>
  </w:num>
  <w:num w:numId="61">
    <w:abstractNumId w:val="32"/>
  </w:num>
  <w:num w:numId="62">
    <w:abstractNumId w:val="79"/>
  </w:num>
  <w:num w:numId="63">
    <w:abstractNumId w:val="4"/>
  </w:num>
  <w:num w:numId="64">
    <w:abstractNumId w:val="90"/>
  </w:num>
  <w:num w:numId="65">
    <w:abstractNumId w:val="30"/>
  </w:num>
  <w:num w:numId="66">
    <w:abstractNumId w:val="95"/>
  </w:num>
  <w:num w:numId="67">
    <w:abstractNumId w:val="84"/>
  </w:num>
  <w:num w:numId="68">
    <w:abstractNumId w:val="51"/>
  </w:num>
  <w:num w:numId="69">
    <w:abstractNumId w:val="55"/>
  </w:num>
  <w:num w:numId="70">
    <w:abstractNumId w:val="7"/>
  </w:num>
  <w:num w:numId="71">
    <w:abstractNumId w:val="75"/>
  </w:num>
  <w:num w:numId="72">
    <w:abstractNumId w:val="62"/>
  </w:num>
  <w:num w:numId="73">
    <w:abstractNumId w:val="78"/>
  </w:num>
  <w:num w:numId="74">
    <w:abstractNumId w:val="98"/>
  </w:num>
  <w:num w:numId="75">
    <w:abstractNumId w:val="12"/>
  </w:num>
  <w:num w:numId="76">
    <w:abstractNumId w:val="89"/>
  </w:num>
  <w:num w:numId="77">
    <w:abstractNumId w:val="58"/>
  </w:num>
  <w:num w:numId="78">
    <w:abstractNumId w:val="54"/>
  </w:num>
  <w:num w:numId="79">
    <w:abstractNumId w:val="1"/>
  </w:num>
  <w:num w:numId="80">
    <w:abstractNumId w:val="28"/>
  </w:num>
  <w:num w:numId="81">
    <w:abstractNumId w:val="92"/>
  </w:num>
  <w:num w:numId="82">
    <w:abstractNumId w:val="43"/>
  </w:num>
  <w:num w:numId="83">
    <w:abstractNumId w:val="3"/>
  </w:num>
  <w:num w:numId="84">
    <w:abstractNumId w:val="67"/>
  </w:num>
  <w:num w:numId="85">
    <w:abstractNumId w:val="65"/>
  </w:num>
  <w:num w:numId="86">
    <w:abstractNumId w:val="53"/>
  </w:num>
  <w:num w:numId="87">
    <w:abstractNumId w:val="23"/>
  </w:num>
  <w:num w:numId="88">
    <w:abstractNumId w:val="64"/>
  </w:num>
  <w:num w:numId="89">
    <w:abstractNumId w:val="68"/>
  </w:num>
  <w:num w:numId="90">
    <w:abstractNumId w:val="11"/>
  </w:num>
  <w:num w:numId="91">
    <w:abstractNumId w:val="20"/>
  </w:num>
  <w:num w:numId="92">
    <w:abstractNumId w:val="49"/>
  </w:num>
  <w:num w:numId="93">
    <w:abstractNumId w:val="10"/>
  </w:num>
  <w:num w:numId="94">
    <w:abstractNumId w:val="38"/>
  </w:num>
  <w:num w:numId="95">
    <w:abstractNumId w:val="71"/>
  </w:num>
  <w:num w:numId="96">
    <w:abstractNumId w:val="8"/>
  </w:num>
  <w:num w:numId="97">
    <w:abstractNumId w:val="41"/>
  </w:num>
  <w:num w:numId="98">
    <w:abstractNumId w:val="46"/>
  </w:num>
  <w:num w:numId="99">
    <w:abstractNumId w:val="76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56BED"/>
    <w:rsid w:val="00765772"/>
    <w:rsid w:val="00C56BED"/>
    <w:rsid w:val="00E0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3AE3"/>
  <w15:docId w15:val="{8DC811AF-9145-46D7-86F7-685CFA6E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03E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t.jogtar.hu/jogszabaly?docid=A1800001.ITM" TargetMode="External"/><Relationship Id="rId18" Type="http://schemas.openxmlformats.org/officeDocument/2006/relationships/hyperlink" Target="https://szerverzum.hu/kapcsolat/" TargetMode="External"/><Relationship Id="rId26" Type="http://schemas.openxmlformats.org/officeDocument/2006/relationships/hyperlink" Target="http://www.allaboutcookies.org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otpbank.hu/portal/hu/kapcsolat" TargetMode="External"/><Relationship Id="rId34" Type="http://schemas.openxmlformats.org/officeDocument/2006/relationships/hyperlink" Target="https://support.apple.com/kb/PH21411?viewlocale=hu_HU&amp;locale=en_US" TargetMode="External"/><Relationship Id="rId7" Type="http://schemas.openxmlformats.org/officeDocument/2006/relationships/hyperlink" Target="https://net.jogtar.hu/jogszabaly?docid=a0100108.tv" TargetMode="External"/><Relationship Id="rId12" Type="http://schemas.openxmlformats.org/officeDocument/2006/relationships/hyperlink" Target="https://net.jogtar.hu/jogszabaly?docid=A0000100.TV" TargetMode="External"/><Relationship Id="rId17" Type="http://schemas.openxmlformats.org/officeDocument/2006/relationships/hyperlink" Target="https://www.naih.hu/online-uegyinditas.html" TargetMode="External"/><Relationship Id="rId25" Type="http://schemas.openxmlformats.org/officeDocument/2006/relationships/hyperlink" Target="https://naih.hu/files/ajanlas_honlapok-2018-02-19.pdf" TargetMode="External"/><Relationship Id="rId33" Type="http://schemas.openxmlformats.org/officeDocument/2006/relationships/hyperlink" Target="https://support.microsoft.com/en-us/help/17442/windows-internet-explorer-delete-manage-cookies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aih.hu/panaszuegyintezes-rendje.html" TargetMode="External"/><Relationship Id="rId20" Type="http://schemas.openxmlformats.org/officeDocument/2006/relationships/hyperlink" Target="https://gls-group.com/HU/hu/kontakt/elerhetoseg/" TargetMode="External"/><Relationship Id="rId29" Type="http://schemas.openxmlformats.org/officeDocument/2006/relationships/hyperlink" Target="https://support.google.com/chrome/answer/956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et.jogtar.hu/jogszabaly?docid=A1100112.TV" TargetMode="External"/><Relationship Id="rId11" Type="http://schemas.openxmlformats.org/officeDocument/2006/relationships/hyperlink" Target="https://net.jogtar.hu/jogszabaly?docid=A1300005.TV" TargetMode="External"/><Relationship Id="rId24" Type="http://schemas.openxmlformats.org/officeDocument/2006/relationships/hyperlink" Target="https://www.facebook.com/about/privacy/" TargetMode="External"/><Relationship Id="rId32" Type="http://schemas.openxmlformats.org/officeDocument/2006/relationships/hyperlink" Target="https://support.microsoft.com/en-us/help/17442/windows-internet-explorer-delete-manage-cookies" TargetMode="External"/><Relationship Id="rId37" Type="http://schemas.openxmlformats.org/officeDocument/2006/relationships/hyperlink" Target="http://help.opera.com/Windows/10.00/hu/cookies.html" TargetMode="External"/><Relationship Id="rId5" Type="http://schemas.openxmlformats.org/officeDocument/2006/relationships/hyperlink" Target="https://eur-lex.europa.eu/legal-content/HU/TXT/?uri=celex%3A32016R0679" TargetMode="External"/><Relationship Id="rId15" Type="http://schemas.openxmlformats.org/officeDocument/2006/relationships/hyperlink" Target="http://birosag.hu/torvenyszekek" TargetMode="External"/><Relationship Id="rId23" Type="http://schemas.openxmlformats.org/officeDocument/2006/relationships/hyperlink" Target="https://www.facebook.com/legal/controller_addendum" TargetMode="External"/><Relationship Id="rId28" Type="http://schemas.openxmlformats.org/officeDocument/2006/relationships/hyperlink" Target="file://G:\Saj%E1t%20meghajt%F3\P%E9ter%20%F6sszes\Humano%20IT%20Kft\K%F6z%F6s%20Munk%E1k\%DCgyfelek\Van%20vele%20munka\Vendeglatosmunkak.hu\k%E9sz\o%09https:\support.mozilla.org\hu\kb\sutik-informacio-amelyet-Weboldal-tarolnak-szami?redirectlocale=hu&amp;redirectslug=S%25C3%25BCtik+kezel%25C3%25A9se" TargetMode="External"/><Relationship Id="rId36" Type="http://schemas.openxmlformats.org/officeDocument/2006/relationships/hyperlink" Target="https://support.apple.com/kb/PH17191?viewlocale=hu_HU&amp;locale=en_US" TargetMode="External"/><Relationship Id="rId10" Type="http://schemas.openxmlformats.org/officeDocument/2006/relationships/hyperlink" Target="https://net.jogtar.hu/jogszabaly?docid=A0800048.TV" TargetMode="External"/><Relationship Id="rId19" Type="http://schemas.openxmlformats.org/officeDocument/2006/relationships/hyperlink" Target="https://szerverzum.hu/kapcsolat/" TargetMode="External"/><Relationship Id="rId31" Type="http://schemas.openxmlformats.org/officeDocument/2006/relationships/hyperlink" Target="https://support.microsoft.com/en-us/help/17442/windows-internet-explorer-delete-manage-cook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ih.hu/files/wp260rev.01_EN_Guidelines_on_Transparency.pdf" TargetMode="External"/><Relationship Id="rId14" Type="http://schemas.openxmlformats.org/officeDocument/2006/relationships/hyperlink" Target="https://net.jogtar.hu/jogszabaly?docid=a1400019.ngm" TargetMode="External"/><Relationship Id="rId22" Type="http://schemas.openxmlformats.org/officeDocument/2006/relationships/hyperlink" Target="https://www.szamlazz.hu/szamla/ugyfelszolgalat" TargetMode="External"/><Relationship Id="rId27" Type="http://schemas.openxmlformats.org/officeDocument/2006/relationships/hyperlink" Target="http://www.allaboutcookies.org/" TargetMode="External"/><Relationship Id="rId30" Type="http://schemas.openxmlformats.org/officeDocument/2006/relationships/hyperlink" Target="https://support.microsoft.com/en-us/help/17442/windows-internet-explorer-delete-manage-cookies" TargetMode="External"/><Relationship Id="rId35" Type="http://schemas.openxmlformats.org/officeDocument/2006/relationships/hyperlink" Target="https://support.apple.com/kb/PH19214?viewlocale=hu_HU&amp;locale=en_US" TargetMode="External"/><Relationship Id="rId8" Type="http://schemas.openxmlformats.org/officeDocument/2006/relationships/hyperlink" Target="https://www.naih.hu/files/tajekoztato-ajanlas-v-2015-10-09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30</Pages>
  <Words>7574</Words>
  <Characters>52264</Characters>
  <Application>Microsoft Office Word</Application>
  <DocSecurity>0</DocSecurity>
  <Lines>435</Lines>
  <Paragraphs>119</Paragraphs>
  <ScaleCrop>false</ScaleCrop>
  <Company/>
  <LinksUpToDate>false</LinksUpToDate>
  <CharactersWithSpaces>59719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Dorogi Balázs</cp:lastModifiedBy>
  <cp:revision>3</cp:revision>
  <dcterms:created xsi:type="dcterms:W3CDTF">2026-07-01T06:32:00Z</dcterms:created>
  <dcterms:modified xsi:type="dcterms:W3CDTF">2026-07-01T06:41:00Z</dcterms:modified>
</cp:coreProperties>
</file>